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81" w:rsidRPr="00B34112" w:rsidRDefault="005C6981" w:rsidP="00547987">
      <w:pPr>
        <w:pStyle w:val="Nzov"/>
        <w:shd w:val="clear" w:color="auto" w:fill="D9D9D9" w:themeFill="background1" w:themeFillShade="D9"/>
        <w:spacing w:line="216" w:lineRule="auto"/>
        <w:rPr>
          <w:rFonts w:ascii="Calibri" w:hAnsi="Calibri"/>
          <w:sz w:val="28"/>
          <w:szCs w:val="28"/>
        </w:rPr>
      </w:pPr>
      <w:r w:rsidRPr="00B34112">
        <w:rPr>
          <w:rFonts w:ascii="Calibri" w:hAnsi="Calibri"/>
          <w:sz w:val="28"/>
          <w:szCs w:val="28"/>
        </w:rPr>
        <w:t xml:space="preserve">ZMLUVA O DIELO </w:t>
      </w:r>
    </w:p>
    <w:p w:rsidR="005C6981" w:rsidRPr="00B34112" w:rsidRDefault="005C6981" w:rsidP="00215AC6">
      <w:pPr>
        <w:pStyle w:val="Nzov"/>
        <w:spacing w:line="216" w:lineRule="auto"/>
        <w:rPr>
          <w:rFonts w:ascii="Calibri" w:hAnsi="Calibri"/>
        </w:rPr>
      </w:pPr>
      <w:r w:rsidRPr="00B34112">
        <w:rPr>
          <w:rFonts w:ascii="Calibri" w:hAnsi="Calibri"/>
        </w:rPr>
        <w:t>č. XX/2013</w:t>
      </w:r>
    </w:p>
    <w:p w:rsidR="005C6981" w:rsidRPr="00B34112" w:rsidRDefault="005C6981" w:rsidP="00215AC6">
      <w:pPr>
        <w:pStyle w:val="Nzov"/>
        <w:spacing w:line="216" w:lineRule="auto"/>
        <w:rPr>
          <w:rFonts w:ascii="Calibri" w:hAnsi="Calibri"/>
          <w:b w:val="0"/>
          <w:sz w:val="16"/>
          <w:szCs w:val="16"/>
        </w:rPr>
      </w:pPr>
    </w:p>
    <w:p w:rsidR="005C6981" w:rsidRPr="00B34112" w:rsidRDefault="005C6981" w:rsidP="00215AC6">
      <w:pPr>
        <w:spacing w:line="216" w:lineRule="auto"/>
        <w:jc w:val="center"/>
        <w:rPr>
          <w:rFonts w:ascii="Calibri" w:hAnsi="Calibri"/>
        </w:rPr>
      </w:pPr>
      <w:r w:rsidRPr="00B34112">
        <w:rPr>
          <w:rFonts w:ascii="Calibri" w:hAnsi="Calibri"/>
          <w:bCs/>
        </w:rPr>
        <w:t xml:space="preserve">uzatvorená podľa </w:t>
      </w:r>
      <w:proofErr w:type="spellStart"/>
      <w:r w:rsidRPr="00B34112">
        <w:rPr>
          <w:rFonts w:ascii="Calibri" w:hAnsi="Calibri"/>
          <w:bCs/>
        </w:rPr>
        <w:t>ust</w:t>
      </w:r>
      <w:proofErr w:type="spellEnd"/>
      <w:r w:rsidRPr="00B34112">
        <w:rPr>
          <w:rFonts w:ascii="Calibri" w:hAnsi="Calibri"/>
          <w:bCs/>
        </w:rPr>
        <w:t>. § 536 a </w:t>
      </w:r>
      <w:proofErr w:type="spellStart"/>
      <w:r w:rsidRPr="00B34112">
        <w:rPr>
          <w:rFonts w:ascii="Calibri" w:hAnsi="Calibri"/>
          <w:bCs/>
        </w:rPr>
        <w:t>nasl</w:t>
      </w:r>
      <w:proofErr w:type="spellEnd"/>
      <w:r w:rsidRPr="00B34112">
        <w:rPr>
          <w:rFonts w:ascii="Calibri" w:hAnsi="Calibri"/>
          <w:bCs/>
        </w:rPr>
        <w:t xml:space="preserve">. </w:t>
      </w:r>
      <w:r w:rsidRPr="00B34112">
        <w:rPr>
          <w:rFonts w:ascii="Calibri" w:hAnsi="Calibri"/>
        </w:rPr>
        <w:t>zákona č.513/1991 Zb. Obchodného zákonníka</w:t>
      </w:r>
      <w:r w:rsidRPr="00B34112">
        <w:rPr>
          <w:rFonts w:ascii="Calibri" w:hAnsi="Calibri"/>
          <w:bCs/>
        </w:rPr>
        <w:t xml:space="preserve"> </w:t>
      </w:r>
    </w:p>
    <w:p w:rsidR="005C6981" w:rsidRPr="00B34112" w:rsidRDefault="005C6981" w:rsidP="00215AC6">
      <w:pPr>
        <w:spacing w:line="216" w:lineRule="auto"/>
        <w:jc w:val="center"/>
        <w:rPr>
          <w:rFonts w:ascii="Calibri" w:hAnsi="Calibri"/>
        </w:rPr>
      </w:pPr>
      <w:r w:rsidRPr="00B34112">
        <w:rPr>
          <w:rFonts w:ascii="Calibri" w:hAnsi="Calibri"/>
        </w:rPr>
        <w:t xml:space="preserve">v znení neskorších predpisov </w:t>
      </w:r>
      <w:r w:rsidRPr="00B34112">
        <w:rPr>
          <w:rFonts w:ascii="Calibri" w:hAnsi="Calibri"/>
          <w:bCs/>
        </w:rPr>
        <w:t>medzi týmito zmluvnými stranami:</w:t>
      </w:r>
    </w:p>
    <w:p w:rsidR="005C6981" w:rsidRPr="00B34112" w:rsidRDefault="005C6981" w:rsidP="00215AC6">
      <w:pPr>
        <w:spacing w:line="216" w:lineRule="auto"/>
        <w:rPr>
          <w:rFonts w:ascii="Calibri" w:hAnsi="Calibri"/>
          <w:b/>
        </w:rPr>
      </w:pPr>
    </w:p>
    <w:p w:rsidR="005C6981" w:rsidRPr="00B34112" w:rsidRDefault="005C6981" w:rsidP="00215AC6">
      <w:pPr>
        <w:spacing w:line="216" w:lineRule="auto"/>
        <w:jc w:val="center"/>
        <w:rPr>
          <w:rFonts w:ascii="Calibri" w:hAnsi="Calibri"/>
          <w:b/>
        </w:rPr>
      </w:pPr>
      <w:r w:rsidRPr="00B34112">
        <w:rPr>
          <w:rFonts w:ascii="Calibri" w:hAnsi="Calibri"/>
          <w:b/>
        </w:rPr>
        <w:t>I.</w:t>
      </w:r>
    </w:p>
    <w:p w:rsidR="005C6981" w:rsidRPr="00547987" w:rsidRDefault="00547987" w:rsidP="00215AC6">
      <w:pPr>
        <w:pStyle w:val="Nadpis2"/>
        <w:spacing w:line="216" w:lineRule="auto"/>
        <w:jc w:val="center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Zmluvné strany</w:t>
      </w:r>
    </w:p>
    <w:p w:rsidR="005C6981" w:rsidRPr="00B34112" w:rsidRDefault="005C6981" w:rsidP="00215AC6">
      <w:pPr>
        <w:spacing w:line="216" w:lineRule="auto"/>
        <w:ind w:left="-142" w:right="168"/>
        <w:jc w:val="center"/>
        <w:rPr>
          <w:rFonts w:ascii="Calibri" w:eastAsia="Calibri" w:hAnsi="Calibri" w:cs="Arial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4961"/>
      </w:tblGrid>
      <w:tr w:rsidR="005C6981" w:rsidRPr="00B34112" w:rsidTr="002D6D11">
        <w:tc>
          <w:tcPr>
            <w:tcW w:w="1560" w:type="dxa"/>
            <w:vMerge w:val="restart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-108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 xml:space="preserve"> Objednávateľ:</w:t>
            </w:r>
          </w:p>
        </w:tc>
        <w:tc>
          <w:tcPr>
            <w:tcW w:w="2835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Názov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LIKAVA – centrum sociálnych služieb</w:t>
            </w:r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Sídlo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Likavka 9, PSČ: 034 95</w:t>
            </w:r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00647781</w:t>
            </w:r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Zriaďovateľ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Žilinský samosprávny kraj</w:t>
            </w:r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Štatutárny zástupca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 xml:space="preserve">Ing. Dagmar </w:t>
            </w:r>
            <w:proofErr w:type="spellStart"/>
            <w:r w:rsidRPr="00B34112">
              <w:rPr>
                <w:rFonts w:ascii="Calibri" w:eastAsia="Calibri" w:hAnsi="Calibri" w:cs="Arial"/>
                <w:lang w:eastAsia="en-US"/>
              </w:rPr>
              <w:t>Švecová</w:t>
            </w:r>
            <w:proofErr w:type="spellEnd"/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DIČ: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2020591419</w:t>
            </w:r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IČ DPH: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nie je platcom DPH</w:t>
            </w:r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Bankové spojenie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proofErr w:type="spellStart"/>
            <w:r w:rsidRPr="00B34112">
              <w:rPr>
                <w:rFonts w:ascii="Calibri" w:eastAsia="Calibri" w:hAnsi="Calibri" w:cs="Arial"/>
                <w:lang w:eastAsia="en-US"/>
              </w:rPr>
              <w:t>Prima</w:t>
            </w:r>
            <w:proofErr w:type="spellEnd"/>
            <w:r w:rsidRPr="00B34112">
              <w:rPr>
                <w:rFonts w:ascii="Calibri" w:eastAsia="Calibri" w:hAnsi="Calibri" w:cs="Arial"/>
                <w:lang w:eastAsia="en-US"/>
              </w:rPr>
              <w:t xml:space="preserve"> Banka, a.s.</w:t>
            </w:r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Číslo účtu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tabs>
                <w:tab w:val="center" w:pos="2639"/>
              </w:tabs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8339641110/5600</w:t>
            </w:r>
            <w:r w:rsidRPr="00B34112">
              <w:rPr>
                <w:rFonts w:ascii="Calibri" w:eastAsia="Calibri" w:hAnsi="Calibri" w:cs="Arial"/>
                <w:lang w:eastAsia="en-US"/>
              </w:rPr>
              <w:tab/>
            </w:r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5C6981" w:rsidRPr="00B34112" w:rsidRDefault="005C6981" w:rsidP="00215AC6">
            <w:pPr>
              <w:tabs>
                <w:tab w:val="center" w:pos="2639"/>
              </w:tabs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Osoba oprávnená jednať v zmluvných veciach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tabs>
                <w:tab w:val="center" w:pos="2639"/>
              </w:tabs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 xml:space="preserve">JUDr. Peter </w:t>
            </w:r>
            <w:proofErr w:type="spellStart"/>
            <w:r w:rsidRPr="00B34112">
              <w:rPr>
                <w:rFonts w:ascii="Calibri" w:eastAsia="Calibri" w:hAnsi="Calibri" w:cs="Arial"/>
                <w:lang w:eastAsia="en-US"/>
              </w:rPr>
              <w:t>Majdek</w:t>
            </w:r>
            <w:proofErr w:type="spellEnd"/>
          </w:p>
        </w:tc>
      </w:tr>
      <w:tr w:rsidR="002D6D11" w:rsidRPr="00B34112" w:rsidTr="002D6D11">
        <w:tc>
          <w:tcPr>
            <w:tcW w:w="1560" w:type="dxa"/>
            <w:vMerge/>
            <w:shd w:val="clear" w:color="auto" w:fill="auto"/>
          </w:tcPr>
          <w:p w:rsidR="002D6D11" w:rsidRPr="00B34112" w:rsidRDefault="002D6D1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:rsidR="002D6D11" w:rsidRPr="00B34112" w:rsidRDefault="002D6D1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D6D11" w:rsidRPr="00B34112" w:rsidRDefault="002D6D11" w:rsidP="00215AC6">
            <w:pPr>
              <w:tabs>
                <w:tab w:val="center" w:pos="2639"/>
              </w:tabs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pmajdek@vuczilina.sk</w:t>
            </w:r>
          </w:p>
        </w:tc>
      </w:tr>
      <w:tr w:rsidR="005C6981" w:rsidRPr="00B34112" w:rsidTr="002D6D11">
        <w:tc>
          <w:tcPr>
            <w:tcW w:w="1560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5C6981" w:rsidRPr="00B34112" w:rsidRDefault="005C6981" w:rsidP="00215AC6">
            <w:pPr>
              <w:tabs>
                <w:tab w:val="center" w:pos="2639"/>
              </w:tabs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 xml:space="preserve">Osoba oprávnená jednať v realizačných veciach </w:t>
            </w:r>
          </w:p>
        </w:tc>
        <w:tc>
          <w:tcPr>
            <w:tcW w:w="4961" w:type="dxa"/>
            <w:shd w:val="clear" w:color="auto" w:fill="auto"/>
          </w:tcPr>
          <w:p w:rsidR="005C6981" w:rsidRPr="00B34112" w:rsidRDefault="005C6981" w:rsidP="00215AC6">
            <w:pPr>
              <w:tabs>
                <w:tab w:val="center" w:pos="2639"/>
              </w:tabs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Peter Slušný</w:t>
            </w:r>
          </w:p>
        </w:tc>
      </w:tr>
      <w:tr w:rsidR="002D6D11" w:rsidRPr="00B34112" w:rsidTr="002D6D11">
        <w:tc>
          <w:tcPr>
            <w:tcW w:w="1560" w:type="dxa"/>
            <w:vMerge/>
            <w:shd w:val="clear" w:color="auto" w:fill="auto"/>
          </w:tcPr>
          <w:p w:rsidR="002D6D11" w:rsidRPr="00B34112" w:rsidRDefault="002D6D1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:rsidR="002D6D11" w:rsidRPr="00B34112" w:rsidRDefault="002D6D11" w:rsidP="00215AC6">
            <w:pPr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D6D11" w:rsidRPr="00B34112" w:rsidRDefault="002D6D11" w:rsidP="00215AC6">
            <w:pPr>
              <w:tabs>
                <w:tab w:val="center" w:pos="2639"/>
              </w:tabs>
              <w:spacing w:line="216" w:lineRule="auto"/>
              <w:ind w:right="-510"/>
              <w:rPr>
                <w:rFonts w:ascii="Calibri" w:eastAsia="Calibri" w:hAnsi="Calibri" w:cs="Arial"/>
                <w:lang w:eastAsia="en-US"/>
              </w:rPr>
            </w:pPr>
            <w:hyperlink r:id="rId8" w:history="1">
              <w:r w:rsidRPr="002D6D11">
                <w:rPr>
                  <w:rStyle w:val="Hypertextovprepojenie"/>
                  <w:rFonts w:ascii="Calibri" w:eastAsia="Calibri" w:hAnsi="Calibri" w:cs="Arial"/>
                  <w:color w:val="000000" w:themeColor="text1"/>
                  <w:u w:val="none"/>
                  <w:lang w:eastAsia="en-US"/>
                </w:rPr>
                <w:t>pslusny@vuczilina.sk</w:t>
              </w:r>
            </w:hyperlink>
            <w:r w:rsidRPr="002D6D11">
              <w:rPr>
                <w:rFonts w:ascii="Calibri" w:eastAsia="Calibri" w:hAnsi="Calibri" w:cs="Arial"/>
                <w:color w:val="000000" w:themeColor="text1"/>
                <w:lang w:eastAsia="en-US"/>
              </w:rPr>
              <w:t xml:space="preserve">, </w:t>
            </w:r>
            <w:r w:rsidRPr="00B34112">
              <w:rPr>
                <w:rFonts w:ascii="Calibri" w:eastAsia="Calibri" w:hAnsi="Calibri" w:cs="Arial"/>
                <w:lang w:eastAsia="en-US"/>
              </w:rPr>
              <w:sym w:font="Wingdings" w:char="F028"/>
            </w:r>
            <w:r>
              <w:rPr>
                <w:rFonts w:ascii="Calibri" w:eastAsia="Calibri" w:hAnsi="Calibri" w:cs="Arial"/>
                <w:lang w:eastAsia="en-US"/>
              </w:rPr>
              <w:t xml:space="preserve"> </w:t>
            </w:r>
            <w:r w:rsidRPr="00B34112">
              <w:rPr>
                <w:rFonts w:ascii="Calibri" w:eastAsia="Calibri" w:hAnsi="Calibri" w:cs="Arial"/>
                <w:lang w:eastAsia="en-US"/>
              </w:rPr>
              <w:t>044/4305837</w:t>
            </w:r>
          </w:p>
        </w:tc>
      </w:tr>
    </w:tbl>
    <w:p w:rsidR="005C6981" w:rsidRPr="00B34112" w:rsidRDefault="005C6981" w:rsidP="00215AC6">
      <w:pPr>
        <w:spacing w:line="216" w:lineRule="auto"/>
        <w:ind w:right="-16"/>
        <w:jc w:val="both"/>
        <w:rPr>
          <w:rFonts w:ascii="Calibri" w:hAnsi="Calibri"/>
          <w:b/>
        </w:rPr>
      </w:pPr>
    </w:p>
    <w:p w:rsidR="005C6981" w:rsidRPr="00B34112" w:rsidRDefault="005C6981" w:rsidP="00215AC6">
      <w:pPr>
        <w:spacing w:line="216" w:lineRule="auto"/>
        <w:ind w:right="-16"/>
        <w:jc w:val="center"/>
        <w:rPr>
          <w:rFonts w:ascii="Calibri" w:hAnsi="Calibri"/>
          <w:b/>
        </w:rPr>
      </w:pPr>
      <w:r w:rsidRPr="00B34112">
        <w:rPr>
          <w:rFonts w:ascii="Calibri" w:hAnsi="Calibri"/>
          <w:b/>
        </w:rPr>
        <w:t>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811"/>
        <w:gridCol w:w="5000"/>
      </w:tblGrid>
      <w:tr w:rsidR="005C6981" w:rsidRPr="00B34112" w:rsidTr="00215AC6">
        <w:tc>
          <w:tcPr>
            <w:tcW w:w="1545" w:type="dxa"/>
            <w:vMerge w:val="restart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-108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 xml:space="preserve"> Zhotoviteľ:</w:t>
            </w:r>
          </w:p>
        </w:tc>
        <w:tc>
          <w:tcPr>
            <w:tcW w:w="2811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Obchodné meno/názov</w:t>
            </w:r>
          </w:p>
        </w:tc>
        <w:tc>
          <w:tcPr>
            <w:tcW w:w="5000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5C6981" w:rsidRPr="00B34112" w:rsidTr="00215AC6">
        <w:tc>
          <w:tcPr>
            <w:tcW w:w="1545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11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Sídlo/miesto podnikania</w:t>
            </w:r>
          </w:p>
        </w:tc>
        <w:tc>
          <w:tcPr>
            <w:tcW w:w="5000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5C6981" w:rsidRPr="00B34112" w:rsidTr="00215AC6">
        <w:tc>
          <w:tcPr>
            <w:tcW w:w="1545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11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Právna forma</w:t>
            </w:r>
          </w:p>
        </w:tc>
        <w:tc>
          <w:tcPr>
            <w:tcW w:w="5000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5C6981" w:rsidRPr="00B34112" w:rsidTr="00215AC6">
        <w:tc>
          <w:tcPr>
            <w:tcW w:w="1545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11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Súd registrácie/</w:t>
            </w:r>
            <w:proofErr w:type="spellStart"/>
            <w:r w:rsidRPr="00B34112">
              <w:rPr>
                <w:rFonts w:ascii="Calibri" w:eastAsia="Calibri" w:hAnsi="Calibri" w:cs="Arial"/>
                <w:lang w:eastAsia="en-US"/>
              </w:rPr>
              <w:t>reg.orgán</w:t>
            </w:r>
            <w:proofErr w:type="spellEnd"/>
          </w:p>
        </w:tc>
        <w:tc>
          <w:tcPr>
            <w:tcW w:w="5000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5C6981" w:rsidRPr="00B34112" w:rsidTr="00215AC6">
        <w:tc>
          <w:tcPr>
            <w:tcW w:w="1545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11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Štatutárny zástupca</w:t>
            </w:r>
          </w:p>
        </w:tc>
        <w:tc>
          <w:tcPr>
            <w:tcW w:w="5000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5C6981" w:rsidRPr="00B34112" w:rsidTr="00215AC6">
        <w:tc>
          <w:tcPr>
            <w:tcW w:w="1545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11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IČO:</w:t>
            </w:r>
          </w:p>
        </w:tc>
        <w:tc>
          <w:tcPr>
            <w:tcW w:w="5000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5C6981" w:rsidRPr="00B34112" w:rsidTr="00215AC6">
        <w:tc>
          <w:tcPr>
            <w:tcW w:w="1545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11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IČ DPH:</w:t>
            </w:r>
          </w:p>
        </w:tc>
        <w:tc>
          <w:tcPr>
            <w:tcW w:w="5000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5C6981" w:rsidRPr="00B34112" w:rsidTr="00215AC6">
        <w:tc>
          <w:tcPr>
            <w:tcW w:w="1545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11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Bankové spojenie</w:t>
            </w:r>
          </w:p>
        </w:tc>
        <w:tc>
          <w:tcPr>
            <w:tcW w:w="5000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5C6981" w:rsidRPr="00B34112" w:rsidTr="00215AC6">
        <w:tc>
          <w:tcPr>
            <w:tcW w:w="1545" w:type="dxa"/>
            <w:vMerge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left="-142" w:right="168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811" w:type="dxa"/>
            <w:shd w:val="clear" w:color="auto" w:fill="D9D9D9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  <w:r w:rsidRPr="00B34112">
              <w:rPr>
                <w:rFonts w:ascii="Calibri" w:eastAsia="Calibri" w:hAnsi="Calibri" w:cs="Arial"/>
                <w:lang w:eastAsia="en-US"/>
              </w:rPr>
              <w:t>Číslo účtu</w:t>
            </w:r>
          </w:p>
        </w:tc>
        <w:tc>
          <w:tcPr>
            <w:tcW w:w="5000" w:type="dxa"/>
            <w:shd w:val="clear" w:color="auto" w:fill="auto"/>
          </w:tcPr>
          <w:p w:rsidR="005C6981" w:rsidRPr="00B34112" w:rsidRDefault="005C6981" w:rsidP="00215AC6">
            <w:pPr>
              <w:spacing w:line="216" w:lineRule="auto"/>
              <w:ind w:right="-249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5C6981" w:rsidRPr="00B34112" w:rsidRDefault="005C6981" w:rsidP="00215AC6">
      <w:pPr>
        <w:spacing w:line="216" w:lineRule="auto"/>
        <w:ind w:right="168"/>
        <w:jc w:val="center"/>
        <w:rPr>
          <w:rFonts w:ascii="Calibri" w:eastAsia="Calibri" w:hAnsi="Calibri" w:cs="Arial"/>
          <w:lang w:eastAsia="en-US"/>
        </w:rPr>
      </w:pPr>
    </w:p>
    <w:p w:rsidR="005C6981" w:rsidRPr="00B34112" w:rsidRDefault="005C6981" w:rsidP="00215AC6">
      <w:pPr>
        <w:spacing w:line="216" w:lineRule="auto"/>
        <w:ind w:right="168"/>
        <w:jc w:val="center"/>
        <w:rPr>
          <w:rFonts w:ascii="Calibri" w:hAnsi="Calibri"/>
          <w:b/>
          <w:bCs/>
        </w:rPr>
      </w:pPr>
      <w:r w:rsidRPr="00B34112">
        <w:rPr>
          <w:rFonts w:ascii="Calibri" w:hAnsi="Calibri"/>
          <w:b/>
          <w:bCs/>
        </w:rPr>
        <w:t>II.</w:t>
      </w:r>
    </w:p>
    <w:p w:rsidR="005C6981" w:rsidRPr="00B34112" w:rsidRDefault="005C6981" w:rsidP="00215AC6">
      <w:pPr>
        <w:pStyle w:val="Zkladntext"/>
        <w:spacing w:line="216" w:lineRule="auto"/>
        <w:ind w:left="426" w:right="168" w:hanging="426"/>
        <w:jc w:val="center"/>
        <w:rPr>
          <w:rFonts w:ascii="Calibri" w:hAnsi="Calibri"/>
          <w:b/>
          <w:bCs/>
        </w:rPr>
      </w:pPr>
      <w:r w:rsidRPr="00B34112">
        <w:rPr>
          <w:rFonts w:ascii="Calibri" w:hAnsi="Calibri"/>
          <w:b/>
          <w:bCs/>
        </w:rPr>
        <w:t>Predmet zmluvy</w:t>
      </w:r>
    </w:p>
    <w:p w:rsidR="005C6981" w:rsidRDefault="005C6981" w:rsidP="00215AC6">
      <w:pPr>
        <w:pStyle w:val="Zkladntext"/>
        <w:spacing w:line="216" w:lineRule="auto"/>
        <w:ind w:right="168"/>
        <w:rPr>
          <w:rFonts w:ascii="Calibri" w:hAnsi="Calibri"/>
        </w:rPr>
      </w:pPr>
    </w:p>
    <w:p w:rsidR="005C6981" w:rsidRDefault="000C50BB" w:rsidP="00215AC6">
      <w:pPr>
        <w:pStyle w:val="Zkladntext"/>
        <w:numPr>
          <w:ilvl w:val="0"/>
          <w:numId w:val="13"/>
        </w:numPr>
        <w:spacing w:line="216" w:lineRule="auto"/>
        <w:ind w:left="426" w:right="168"/>
        <w:rPr>
          <w:rFonts w:ascii="Calibri" w:hAnsi="Calibri"/>
        </w:rPr>
      </w:pPr>
      <w:r>
        <w:rPr>
          <w:rFonts w:ascii="Calibri" w:hAnsi="Calibri"/>
        </w:rPr>
        <w:t xml:space="preserve">Predmetom tejto zmluvy je záväzok zhotoviteľa </w:t>
      </w:r>
      <w:r w:rsidR="005C6981">
        <w:rPr>
          <w:rFonts w:ascii="Calibri" w:hAnsi="Calibri"/>
        </w:rPr>
        <w:t>vykonať tieto stavebné práce:</w:t>
      </w:r>
    </w:p>
    <w:p w:rsidR="000C50BB" w:rsidRDefault="000C50BB" w:rsidP="00215AC6">
      <w:pPr>
        <w:pStyle w:val="Zkladntext"/>
        <w:spacing w:line="216" w:lineRule="auto"/>
        <w:ind w:left="426" w:right="168"/>
        <w:rPr>
          <w:rFonts w:ascii="Calibri" w:hAnsi="Calibri"/>
        </w:rPr>
      </w:pPr>
    </w:p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6C0153" w:rsidTr="00D91C3E">
        <w:tc>
          <w:tcPr>
            <w:tcW w:w="9180" w:type="dxa"/>
            <w:shd w:val="clear" w:color="auto" w:fill="D9D9D9" w:themeFill="background1" w:themeFillShade="D9"/>
          </w:tcPr>
          <w:p w:rsidR="006C0153" w:rsidRDefault="006C0153" w:rsidP="00215AC6">
            <w:pPr>
              <w:pStyle w:val="Zkladntext"/>
              <w:spacing w:line="216" w:lineRule="auto"/>
              <w:ind w:right="168"/>
              <w:rPr>
                <w:rFonts w:ascii="Calibri" w:hAnsi="Calibri"/>
              </w:rPr>
            </w:pPr>
          </w:p>
          <w:p w:rsidR="006C0153" w:rsidRDefault="006C0153" w:rsidP="00215AC6">
            <w:pPr>
              <w:pStyle w:val="Zkladntext"/>
              <w:spacing w:line="216" w:lineRule="auto"/>
              <w:ind w:left="176" w:right="1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Výmena PVC podlahy </w:t>
            </w:r>
            <w:r w:rsidR="00EE2471">
              <w:rPr>
                <w:rFonts w:ascii="Calibri" w:hAnsi="Calibri"/>
                <w:b/>
              </w:rPr>
              <w:t xml:space="preserve">v bloku B </w:t>
            </w:r>
            <w:r>
              <w:rPr>
                <w:rFonts w:ascii="Calibri" w:hAnsi="Calibri"/>
                <w:b/>
              </w:rPr>
              <w:t>na</w:t>
            </w:r>
            <w:r w:rsidR="00EE2471">
              <w:rPr>
                <w:rFonts w:ascii="Calibri" w:hAnsi="Calibri"/>
                <w:b/>
              </w:rPr>
              <w:t xml:space="preserve"> 5. nadzemnom podlaží:</w:t>
            </w:r>
            <w:bookmarkStart w:id="0" w:name="_GoBack"/>
            <w:bookmarkEnd w:id="0"/>
          </w:p>
          <w:p w:rsidR="006C0153" w:rsidRPr="006C0153" w:rsidRDefault="002D6D11" w:rsidP="006C0153">
            <w:pPr>
              <w:pStyle w:val="Zkladntext"/>
              <w:numPr>
                <w:ilvl w:val="0"/>
                <w:numId w:val="23"/>
              </w:numPr>
              <w:spacing w:line="216" w:lineRule="auto"/>
              <w:ind w:right="1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6C0153" w:rsidRPr="006C0153">
              <w:rPr>
                <w:rFonts w:ascii="Calibri" w:hAnsi="Calibri"/>
              </w:rPr>
              <w:t>emontáž pôvodnej PVC podlahy a jej likvidácia</w:t>
            </w:r>
          </w:p>
          <w:p w:rsidR="006C0153" w:rsidRPr="006C0153" w:rsidRDefault="002D6D11" w:rsidP="006C0153">
            <w:pPr>
              <w:pStyle w:val="Zkladntext"/>
              <w:numPr>
                <w:ilvl w:val="0"/>
                <w:numId w:val="23"/>
              </w:numPr>
              <w:spacing w:line="216" w:lineRule="auto"/>
              <w:ind w:right="16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</w:t>
            </w:r>
            <w:r w:rsidR="006C0153" w:rsidRPr="006C0153">
              <w:rPr>
                <w:rFonts w:ascii="Calibri" w:hAnsi="Calibri"/>
              </w:rPr>
              <w:t>yspravenie</w:t>
            </w:r>
            <w:proofErr w:type="spellEnd"/>
            <w:r w:rsidR="006C0153" w:rsidRPr="006C0153">
              <w:rPr>
                <w:rFonts w:ascii="Calibri" w:hAnsi="Calibri"/>
              </w:rPr>
              <w:t xml:space="preserve"> PVC podlahy stavebným lepidlom a jej </w:t>
            </w:r>
            <w:proofErr w:type="spellStart"/>
            <w:r w:rsidR="006C0153" w:rsidRPr="006C0153">
              <w:rPr>
                <w:rFonts w:ascii="Calibri" w:hAnsi="Calibri"/>
              </w:rPr>
              <w:t>penetrácia</w:t>
            </w:r>
            <w:proofErr w:type="spellEnd"/>
          </w:p>
          <w:p w:rsidR="006C0153" w:rsidRPr="006C0153" w:rsidRDefault="002D6D11" w:rsidP="006C0153">
            <w:pPr>
              <w:pStyle w:val="Zkladntext"/>
              <w:numPr>
                <w:ilvl w:val="0"/>
                <w:numId w:val="23"/>
              </w:numPr>
              <w:spacing w:line="216" w:lineRule="auto"/>
              <w:ind w:right="1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="006C0153" w:rsidRPr="006C0153">
              <w:rPr>
                <w:rFonts w:ascii="Calibri" w:hAnsi="Calibri"/>
              </w:rPr>
              <w:t>epenie PVC podlahy vrátane PVC sokla do výšky 15 cm + zváranie spojov</w:t>
            </w:r>
          </w:p>
          <w:p w:rsidR="006C0153" w:rsidRDefault="006C0153" w:rsidP="00215AC6">
            <w:pPr>
              <w:pStyle w:val="Zkladntext"/>
              <w:spacing w:line="216" w:lineRule="auto"/>
              <w:ind w:left="176" w:right="168"/>
              <w:rPr>
                <w:rFonts w:ascii="Calibri" w:hAnsi="Calibri"/>
              </w:rPr>
            </w:pPr>
          </w:p>
        </w:tc>
      </w:tr>
    </w:tbl>
    <w:p w:rsidR="000C50BB" w:rsidRDefault="000C50BB" w:rsidP="00215AC6">
      <w:pPr>
        <w:pStyle w:val="Zkladntext"/>
        <w:spacing w:line="216" w:lineRule="auto"/>
        <w:ind w:left="780" w:right="168"/>
        <w:rPr>
          <w:rFonts w:ascii="Calibri" w:hAnsi="Calibri"/>
        </w:rPr>
      </w:pPr>
    </w:p>
    <w:p w:rsidR="000C50BB" w:rsidRDefault="000C50BB" w:rsidP="002D6D11">
      <w:pPr>
        <w:pStyle w:val="Zkladntext"/>
        <w:spacing w:line="216" w:lineRule="auto"/>
        <w:ind w:right="168"/>
        <w:rPr>
          <w:rFonts w:ascii="Calibri" w:hAnsi="Calibri"/>
        </w:rPr>
      </w:pPr>
    </w:p>
    <w:p w:rsidR="000C50BB" w:rsidRDefault="000C50BB" w:rsidP="00215AC6">
      <w:pPr>
        <w:pStyle w:val="Zkladntext"/>
        <w:numPr>
          <w:ilvl w:val="0"/>
          <w:numId w:val="13"/>
        </w:numPr>
        <w:spacing w:line="216" w:lineRule="auto"/>
        <w:ind w:left="426" w:hanging="426"/>
        <w:rPr>
          <w:rFonts w:ascii="Calibri" w:hAnsi="Calibri"/>
        </w:rPr>
      </w:pPr>
      <w:r w:rsidRPr="000C50BB">
        <w:rPr>
          <w:rFonts w:ascii="Calibri" w:hAnsi="Calibri"/>
        </w:rPr>
        <w:t xml:space="preserve">Predmetom   tejto   zmluvy    je    záväzok   zhotoviteľa   vykonať   pre objednávateľa   dielo v súlade s nim predloženou cenovou ponukou a záväzok objednávateľa dokončené dielo prevziať a za dielo zaplatiť dojednanú cenu. </w:t>
      </w:r>
    </w:p>
    <w:p w:rsidR="00D8144F" w:rsidRDefault="00D8144F" w:rsidP="00215AC6">
      <w:pPr>
        <w:pStyle w:val="Zkladntext"/>
        <w:spacing w:line="216" w:lineRule="auto"/>
        <w:ind w:left="426"/>
        <w:rPr>
          <w:rFonts w:ascii="Calibri" w:hAnsi="Calibri"/>
        </w:rPr>
      </w:pPr>
    </w:p>
    <w:p w:rsidR="002D6D11" w:rsidRDefault="002D6D11" w:rsidP="00215AC6">
      <w:pPr>
        <w:pStyle w:val="Zkladntext"/>
        <w:spacing w:line="216" w:lineRule="auto"/>
        <w:ind w:left="426"/>
        <w:rPr>
          <w:rFonts w:ascii="Calibri" w:hAnsi="Calibri"/>
        </w:rPr>
      </w:pPr>
    </w:p>
    <w:p w:rsidR="002D6D11" w:rsidRDefault="002D6D11" w:rsidP="00215AC6">
      <w:pPr>
        <w:pStyle w:val="Zkladntext"/>
        <w:spacing w:line="216" w:lineRule="auto"/>
        <w:ind w:left="426"/>
        <w:rPr>
          <w:rFonts w:ascii="Calibri" w:hAnsi="Calibri"/>
        </w:rPr>
      </w:pPr>
    </w:p>
    <w:p w:rsidR="002D6D11" w:rsidRDefault="002D6D11" w:rsidP="00215AC6">
      <w:pPr>
        <w:pStyle w:val="Zkladntext"/>
        <w:spacing w:line="216" w:lineRule="auto"/>
        <w:ind w:left="426"/>
        <w:rPr>
          <w:rFonts w:ascii="Calibri" w:hAnsi="Calibri"/>
        </w:rPr>
      </w:pPr>
    </w:p>
    <w:p w:rsidR="002D6D11" w:rsidRPr="000C50BB" w:rsidRDefault="002D6D11" w:rsidP="00215AC6">
      <w:pPr>
        <w:pStyle w:val="Zkladntext"/>
        <w:spacing w:line="216" w:lineRule="auto"/>
        <w:ind w:left="426"/>
        <w:rPr>
          <w:rFonts w:ascii="Calibri" w:hAnsi="Calibri"/>
        </w:rPr>
      </w:pPr>
    </w:p>
    <w:p w:rsidR="00D8144F" w:rsidRPr="00D8144F" w:rsidRDefault="00D8144F" w:rsidP="00215AC6">
      <w:pPr>
        <w:pStyle w:val="Zkladntext"/>
        <w:spacing w:line="216" w:lineRule="auto"/>
        <w:ind w:left="426" w:right="168" w:hanging="426"/>
        <w:jc w:val="center"/>
        <w:rPr>
          <w:rFonts w:ascii="Calibri" w:hAnsi="Calibri"/>
          <w:b/>
        </w:rPr>
      </w:pPr>
      <w:r w:rsidRPr="00D8144F">
        <w:rPr>
          <w:rFonts w:ascii="Calibri" w:hAnsi="Calibri"/>
          <w:b/>
        </w:rPr>
        <w:lastRenderedPageBreak/>
        <w:t>III.</w:t>
      </w:r>
    </w:p>
    <w:p w:rsidR="000C50BB" w:rsidRDefault="00D8144F" w:rsidP="00215AC6">
      <w:pPr>
        <w:pStyle w:val="Zkladntext"/>
        <w:spacing w:line="216" w:lineRule="auto"/>
        <w:ind w:left="426" w:right="168" w:hanging="4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Čas a miesto plnenia diela</w:t>
      </w:r>
    </w:p>
    <w:p w:rsidR="00D8144F" w:rsidRDefault="00D8144F" w:rsidP="00215AC6">
      <w:pPr>
        <w:pStyle w:val="Zkladntext"/>
        <w:spacing w:line="216" w:lineRule="auto"/>
        <w:ind w:left="426" w:right="168"/>
        <w:jc w:val="center"/>
        <w:rPr>
          <w:rFonts w:ascii="Calibri" w:hAnsi="Calibri"/>
          <w:b/>
        </w:rPr>
      </w:pPr>
    </w:p>
    <w:p w:rsidR="00893B9F" w:rsidRPr="00893B9F" w:rsidRDefault="00D8144F" w:rsidP="00215AC6">
      <w:pPr>
        <w:pStyle w:val="Odsekzoznamu"/>
        <w:numPr>
          <w:ilvl w:val="0"/>
          <w:numId w:val="18"/>
        </w:numPr>
        <w:spacing w:line="216" w:lineRule="auto"/>
        <w:ind w:left="426" w:hanging="426"/>
        <w:jc w:val="both"/>
        <w:rPr>
          <w:rFonts w:asciiTheme="minorHAnsi" w:hAnsiTheme="minorHAnsi"/>
        </w:rPr>
      </w:pPr>
      <w:r w:rsidRPr="00893B9F">
        <w:rPr>
          <w:rFonts w:asciiTheme="minorHAnsi" w:hAnsiTheme="minorHAnsi"/>
        </w:rPr>
        <w:t>Zhotoviteľ začne plnenie termínu realizácie diela</w:t>
      </w:r>
      <w:r w:rsidR="00893B9F">
        <w:rPr>
          <w:rFonts w:asciiTheme="minorHAnsi" w:hAnsiTheme="minorHAnsi"/>
          <w:b/>
          <w:bCs/>
        </w:rPr>
        <w:t xml:space="preserve"> </w:t>
      </w:r>
      <w:r w:rsidR="00893B9F" w:rsidRPr="00547987">
        <w:rPr>
          <w:rFonts w:asciiTheme="minorHAnsi" w:hAnsiTheme="minorHAnsi"/>
          <w:bCs/>
          <w:u w:val="single"/>
        </w:rPr>
        <w:t>deň nasledujúci po dni, kedy nadobudne táto zmluva účinnosť.</w:t>
      </w:r>
    </w:p>
    <w:p w:rsidR="00893B9F" w:rsidRPr="00893B9F" w:rsidRDefault="00893B9F" w:rsidP="00215AC6">
      <w:pPr>
        <w:pStyle w:val="Odsekzoznamu"/>
        <w:spacing w:line="216" w:lineRule="auto"/>
        <w:ind w:left="426" w:hanging="426"/>
        <w:jc w:val="both"/>
        <w:rPr>
          <w:rFonts w:asciiTheme="minorHAnsi" w:hAnsiTheme="minorHAnsi"/>
        </w:rPr>
      </w:pPr>
    </w:p>
    <w:p w:rsidR="00893B9F" w:rsidRPr="00893B9F" w:rsidRDefault="00893B9F" w:rsidP="00215AC6">
      <w:pPr>
        <w:pStyle w:val="Odsekzoznamu"/>
        <w:numPr>
          <w:ilvl w:val="0"/>
          <w:numId w:val="18"/>
        </w:numPr>
        <w:spacing w:line="216" w:lineRule="auto"/>
        <w:ind w:left="426" w:hanging="426"/>
        <w:jc w:val="both"/>
        <w:rPr>
          <w:rFonts w:asciiTheme="minorHAnsi" w:hAnsiTheme="minorHAnsi"/>
        </w:rPr>
      </w:pPr>
      <w:r w:rsidRPr="00893B9F">
        <w:rPr>
          <w:rFonts w:asciiTheme="minorHAnsi" w:hAnsiTheme="minorHAnsi"/>
          <w:bCs/>
        </w:rPr>
        <w:t>Zhotoviteľ vykonáva dielo v mieste sídla objednávateľa a to v objednávateľom určených miestach budovy.</w:t>
      </w:r>
    </w:p>
    <w:p w:rsidR="00893B9F" w:rsidRPr="00893B9F" w:rsidRDefault="00893B9F" w:rsidP="00215AC6">
      <w:pPr>
        <w:pStyle w:val="Odsekzoznamu"/>
        <w:spacing w:line="216" w:lineRule="auto"/>
        <w:ind w:left="426" w:hanging="426"/>
        <w:rPr>
          <w:rFonts w:asciiTheme="minorHAnsi" w:hAnsiTheme="minorHAnsi"/>
        </w:rPr>
      </w:pPr>
    </w:p>
    <w:p w:rsidR="00893B9F" w:rsidRPr="00893B9F" w:rsidRDefault="00893B9F" w:rsidP="00215AC6">
      <w:pPr>
        <w:pStyle w:val="Odsekzoznamu"/>
        <w:numPr>
          <w:ilvl w:val="0"/>
          <w:numId w:val="18"/>
        </w:numPr>
        <w:spacing w:line="21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Zhotoviteľ je oprávnený vykonávať dielo v čase od 7.00 h do 18.00 h v pracovných dňoch. V inom čase môže vykonávať dielo len s písomným súhlasom objednávateľa.</w:t>
      </w:r>
    </w:p>
    <w:p w:rsidR="00893B9F" w:rsidRDefault="00893B9F" w:rsidP="00215AC6">
      <w:pPr>
        <w:pStyle w:val="Odsekzoznamu"/>
        <w:spacing w:line="216" w:lineRule="auto"/>
        <w:ind w:left="426" w:hanging="426"/>
        <w:jc w:val="both"/>
        <w:rPr>
          <w:rFonts w:asciiTheme="minorHAnsi" w:hAnsiTheme="minorHAnsi"/>
        </w:rPr>
      </w:pPr>
    </w:p>
    <w:p w:rsidR="00215AC6" w:rsidRPr="00215AC6" w:rsidRDefault="00D8144F" w:rsidP="00215AC6">
      <w:pPr>
        <w:pStyle w:val="Odsekzoznamu"/>
        <w:numPr>
          <w:ilvl w:val="0"/>
          <w:numId w:val="18"/>
        </w:numPr>
        <w:spacing w:line="216" w:lineRule="auto"/>
        <w:ind w:left="426" w:hanging="426"/>
        <w:jc w:val="both"/>
        <w:rPr>
          <w:rFonts w:asciiTheme="minorHAnsi" w:hAnsiTheme="minorHAnsi"/>
        </w:rPr>
      </w:pPr>
      <w:r w:rsidRPr="00893B9F">
        <w:rPr>
          <w:rFonts w:asciiTheme="minorHAnsi" w:hAnsiTheme="minorHAnsi"/>
        </w:rPr>
        <w:t xml:space="preserve">Ukončenie diela bude do </w:t>
      </w:r>
      <w:r w:rsidR="002D6D11">
        <w:rPr>
          <w:rFonts w:asciiTheme="minorHAnsi" w:hAnsiTheme="minorHAnsi"/>
          <w:bCs/>
          <w:u w:val="single"/>
        </w:rPr>
        <w:t>27</w:t>
      </w:r>
      <w:r w:rsidRPr="00547987">
        <w:rPr>
          <w:rFonts w:asciiTheme="minorHAnsi" w:hAnsiTheme="minorHAnsi"/>
          <w:bCs/>
          <w:u w:val="single"/>
        </w:rPr>
        <w:t>.12.2013</w:t>
      </w:r>
      <w:r w:rsidRPr="00893B9F">
        <w:rPr>
          <w:rFonts w:asciiTheme="minorHAnsi" w:hAnsiTheme="minorHAnsi"/>
        </w:rPr>
        <w:t xml:space="preserve">. Uvažované  zmeny   v jednotlivých položkách  podľa priložených ponukových listov rozpočtu, t.j. zmena  vykonania  a  dodania  prác a materiálu  môže  byť  realizovaná  po  dohode  oboch  zmluvných strán. V  prípade  uskutočnenia  tohto  zámeru  bude  táto  zmena  zaznamenaná   ako dodatok  tejto  zmluvy. </w:t>
      </w:r>
    </w:p>
    <w:p w:rsidR="00700D3C" w:rsidRPr="00A15ABA" w:rsidRDefault="00215AC6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</w:t>
      </w:r>
      <w:r w:rsidR="00700D3C" w:rsidRPr="00A15ABA">
        <w:rPr>
          <w:rFonts w:asciiTheme="minorHAnsi" w:hAnsiTheme="minorHAnsi"/>
          <w:b/>
          <w:bCs/>
        </w:rPr>
        <w:t xml:space="preserve">V. </w:t>
      </w:r>
    </w:p>
    <w:p w:rsidR="00700D3C" w:rsidRPr="00A15ABA" w:rsidRDefault="00700D3C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  <w:r w:rsidRPr="00A15ABA">
        <w:rPr>
          <w:rFonts w:asciiTheme="minorHAnsi" w:hAnsiTheme="minorHAnsi"/>
          <w:b/>
          <w:bCs/>
        </w:rPr>
        <w:t>Povinnosti objednávateľa</w:t>
      </w:r>
    </w:p>
    <w:p w:rsidR="00700D3C" w:rsidRPr="00A15ABA" w:rsidRDefault="00700D3C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A15ABA" w:rsidRDefault="00700D3C" w:rsidP="00215AC6">
      <w:pPr>
        <w:pStyle w:val="Zkladntext"/>
        <w:numPr>
          <w:ilvl w:val="0"/>
          <w:numId w:val="14"/>
        </w:numPr>
        <w:spacing w:line="216" w:lineRule="auto"/>
        <w:ind w:left="426" w:hanging="426"/>
        <w:rPr>
          <w:rFonts w:asciiTheme="minorHAnsi" w:hAnsiTheme="minorHAnsi"/>
        </w:rPr>
      </w:pPr>
      <w:r w:rsidRPr="00A15ABA">
        <w:rPr>
          <w:rFonts w:asciiTheme="minorHAnsi" w:hAnsiTheme="minorHAnsi"/>
        </w:rPr>
        <w:t>Objednávateľ sa zaväzuje zabezpečiť v súčinnosti s</w:t>
      </w:r>
      <w:r w:rsidR="00A15ABA">
        <w:rPr>
          <w:rFonts w:asciiTheme="minorHAnsi" w:hAnsiTheme="minorHAnsi"/>
        </w:rPr>
        <w:t>o</w:t>
      </w:r>
      <w:r w:rsidRPr="00A15ABA">
        <w:rPr>
          <w:rFonts w:asciiTheme="minorHAnsi" w:hAnsiTheme="minorHAnsi"/>
        </w:rPr>
        <w:t> zhotoviteľ</w:t>
      </w:r>
      <w:r w:rsidR="00A15ABA">
        <w:rPr>
          <w:rFonts w:asciiTheme="minorHAnsi" w:hAnsiTheme="minorHAnsi"/>
        </w:rPr>
        <w:t xml:space="preserve">om priestory tak  aby boli  na </w:t>
      </w:r>
      <w:r w:rsidRPr="00A15ABA">
        <w:rPr>
          <w:rFonts w:asciiTheme="minorHAnsi" w:hAnsiTheme="minorHAnsi"/>
        </w:rPr>
        <w:t>predmetnú  činnosť  prístupné  v takom  rozsa</w:t>
      </w:r>
      <w:r w:rsidR="00A15ABA">
        <w:rPr>
          <w:rFonts w:asciiTheme="minorHAnsi" w:hAnsiTheme="minorHAnsi"/>
        </w:rPr>
        <w:t xml:space="preserve">hu, aby sa zamedzilo prípadnému </w:t>
      </w:r>
      <w:proofErr w:type="spellStart"/>
      <w:r w:rsidR="00A15ABA">
        <w:rPr>
          <w:rFonts w:asciiTheme="minorHAnsi" w:hAnsiTheme="minorHAnsi"/>
        </w:rPr>
        <w:t>nebezpečiu</w:t>
      </w:r>
      <w:proofErr w:type="spellEnd"/>
      <w:r w:rsidR="00A15ABA">
        <w:rPr>
          <w:rFonts w:asciiTheme="minorHAnsi" w:hAnsiTheme="minorHAnsi"/>
        </w:rPr>
        <w:t xml:space="preserve"> </w:t>
      </w:r>
      <w:r w:rsidRPr="00A15ABA">
        <w:rPr>
          <w:rFonts w:asciiTheme="minorHAnsi" w:hAnsiTheme="minorHAnsi"/>
        </w:rPr>
        <w:t>vzniku úrazu. Oboznámiť zhotoviteľa s internou smernicou</w:t>
      </w:r>
      <w:r w:rsidR="00A15ABA">
        <w:rPr>
          <w:rFonts w:asciiTheme="minorHAnsi" w:hAnsiTheme="minorHAnsi"/>
        </w:rPr>
        <w:t xml:space="preserve"> č.87/2010 v oblasti BOZP, OPP a OŽP (  záznam o oboznámení </w:t>
      </w:r>
      <w:r w:rsidRPr="00A15ABA">
        <w:rPr>
          <w:rFonts w:asciiTheme="minorHAnsi" w:hAnsiTheme="minorHAnsi"/>
        </w:rPr>
        <w:t xml:space="preserve">).   </w:t>
      </w:r>
    </w:p>
    <w:p w:rsidR="00700D3C" w:rsidRPr="00A15ABA" w:rsidRDefault="00700D3C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  <w:r w:rsidRPr="00A15ABA">
        <w:rPr>
          <w:rFonts w:asciiTheme="minorHAnsi" w:hAnsiTheme="minorHAnsi"/>
        </w:rPr>
        <w:t xml:space="preserve">    </w:t>
      </w:r>
    </w:p>
    <w:p w:rsidR="00700D3C" w:rsidRPr="00547987" w:rsidRDefault="00700D3C" w:rsidP="00547987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  <w:r w:rsidRPr="00A15ABA">
        <w:rPr>
          <w:rFonts w:asciiTheme="minorHAnsi" w:hAnsiTheme="minorHAnsi"/>
        </w:rPr>
        <w:t xml:space="preserve">2. </w:t>
      </w:r>
      <w:r w:rsidR="00A15ABA">
        <w:rPr>
          <w:rFonts w:asciiTheme="minorHAnsi" w:hAnsiTheme="minorHAnsi"/>
        </w:rPr>
        <w:tab/>
      </w:r>
      <w:r w:rsidRPr="00A15ABA">
        <w:rPr>
          <w:rFonts w:asciiTheme="minorHAnsi" w:hAnsiTheme="minorHAnsi"/>
        </w:rPr>
        <w:t xml:space="preserve">Objednávateľ je </w:t>
      </w:r>
      <w:r w:rsidR="00A15ABA">
        <w:rPr>
          <w:rFonts w:asciiTheme="minorHAnsi" w:hAnsiTheme="minorHAnsi"/>
        </w:rPr>
        <w:t>povinný vykonané dielo prevziať, ak je vykonané v požadovanej kvalite a rozsahu.</w:t>
      </w:r>
    </w:p>
    <w:p w:rsidR="00700D3C" w:rsidRPr="00A15ABA" w:rsidRDefault="00215AC6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</w:t>
      </w:r>
      <w:r w:rsidR="00700D3C" w:rsidRPr="00A15ABA">
        <w:rPr>
          <w:rFonts w:asciiTheme="minorHAnsi" w:hAnsiTheme="minorHAnsi"/>
          <w:b/>
          <w:bCs/>
        </w:rPr>
        <w:t>.</w:t>
      </w:r>
    </w:p>
    <w:p w:rsidR="00700D3C" w:rsidRPr="00A15ABA" w:rsidRDefault="00700D3C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  <w:r w:rsidRPr="00A15ABA">
        <w:rPr>
          <w:rFonts w:asciiTheme="minorHAnsi" w:hAnsiTheme="minorHAnsi"/>
          <w:b/>
          <w:bCs/>
        </w:rPr>
        <w:t>Povinnosti zhotoviteľa</w:t>
      </w:r>
    </w:p>
    <w:p w:rsidR="00700D3C" w:rsidRPr="00A15ABA" w:rsidRDefault="00700D3C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893B9F" w:rsidRDefault="00700D3C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  <w:r w:rsidRPr="00A15ABA">
        <w:rPr>
          <w:rFonts w:asciiTheme="minorHAnsi" w:hAnsiTheme="minorHAnsi"/>
        </w:rPr>
        <w:t xml:space="preserve">1. </w:t>
      </w:r>
      <w:r w:rsidR="00A15ABA">
        <w:rPr>
          <w:rFonts w:asciiTheme="minorHAnsi" w:hAnsiTheme="minorHAnsi"/>
        </w:rPr>
        <w:tab/>
      </w:r>
      <w:r w:rsidR="00893B9F" w:rsidRPr="00893B9F">
        <w:rPr>
          <w:rFonts w:asciiTheme="minorHAnsi" w:hAnsiTheme="minorHAnsi"/>
        </w:rPr>
        <w:t>Zhotoviteľ  sa   zaväzuje   koordinovať  činnosti  pri  zhotov</w:t>
      </w:r>
      <w:r w:rsidR="00215AC6">
        <w:rPr>
          <w:rFonts w:asciiTheme="minorHAnsi" w:hAnsiTheme="minorHAnsi"/>
        </w:rPr>
        <w:t xml:space="preserve">ovaní  diela  s objednávateľom. </w:t>
      </w:r>
      <w:r w:rsidR="00893B9F" w:rsidRPr="00893B9F">
        <w:rPr>
          <w:rFonts w:asciiTheme="minorHAnsi" w:hAnsiTheme="minorHAnsi"/>
        </w:rPr>
        <w:t>Pri  vykonaní   diela   postupuje  zhotoviteľ v súlade s pokynmi objednávateľa.</w:t>
      </w:r>
    </w:p>
    <w:p w:rsidR="00893B9F" w:rsidRPr="00893B9F" w:rsidRDefault="00893B9F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</w:p>
    <w:p w:rsidR="00893B9F" w:rsidRDefault="00215AC6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893B9F" w:rsidRPr="00893B9F">
        <w:rPr>
          <w:rFonts w:asciiTheme="minorHAnsi" w:hAnsiTheme="minorHAnsi"/>
        </w:rPr>
        <w:t>.   Zhotoviteľ  sa  zaväzuje,   že  zabezpečí  potrebné  množstvo  kvalifikovaných  a  technicky spôsobilých pracovníkov na riadne a včasné splnenie diela podľa tejto zmluvy.</w:t>
      </w:r>
    </w:p>
    <w:p w:rsidR="00893B9F" w:rsidRDefault="00893B9F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</w:p>
    <w:p w:rsidR="00215AC6" w:rsidRDefault="00215AC6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93B9F">
        <w:rPr>
          <w:rFonts w:asciiTheme="minorHAnsi" w:hAnsiTheme="minorHAnsi"/>
        </w:rPr>
        <w:t xml:space="preserve">.    </w:t>
      </w:r>
      <w:r w:rsidR="00700D3C" w:rsidRPr="00A15ABA">
        <w:rPr>
          <w:rFonts w:asciiTheme="minorHAnsi" w:hAnsiTheme="minorHAnsi"/>
        </w:rPr>
        <w:t xml:space="preserve">Zhotoviteľ   sa    zaväzuje,   že   vykoná    dielo    podľa    tejto  </w:t>
      </w:r>
      <w:r w:rsidR="00A15ABA">
        <w:rPr>
          <w:rFonts w:asciiTheme="minorHAnsi" w:hAnsiTheme="minorHAnsi"/>
        </w:rPr>
        <w:t xml:space="preserve">  zmluvy   vrátane   dodania </w:t>
      </w:r>
      <w:r w:rsidR="00700D3C" w:rsidRPr="00A15ABA">
        <w:rPr>
          <w:rFonts w:asciiTheme="minorHAnsi" w:hAnsiTheme="minorHAnsi"/>
        </w:rPr>
        <w:t>potrebného   montážneho   a   pomocného  materiálu  a  potrebnéh</w:t>
      </w:r>
      <w:r w:rsidR="00A15ABA">
        <w:rPr>
          <w:rFonts w:asciiTheme="minorHAnsi" w:hAnsiTheme="minorHAnsi"/>
        </w:rPr>
        <w:t xml:space="preserve">o   strojového </w:t>
      </w:r>
      <w:r w:rsidR="00700D3C" w:rsidRPr="00A15ABA">
        <w:rPr>
          <w:rFonts w:asciiTheme="minorHAnsi" w:hAnsiTheme="minorHAnsi"/>
        </w:rPr>
        <w:t xml:space="preserve">vybavenia. </w:t>
      </w:r>
    </w:p>
    <w:p w:rsidR="00215AC6" w:rsidRDefault="00215AC6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</w:p>
    <w:p w:rsidR="007C5A2D" w:rsidRDefault="00215AC6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 </w:t>
      </w:r>
      <w:r w:rsidR="00700D3C" w:rsidRPr="00A15ABA">
        <w:rPr>
          <w:rFonts w:asciiTheme="minorHAnsi" w:hAnsiTheme="minorHAnsi"/>
        </w:rPr>
        <w:t>Zhotoviteľ  je  povinný odovzdať objednávateľovi potvrdeni</w:t>
      </w:r>
      <w:r w:rsidR="00A15ABA">
        <w:rPr>
          <w:rFonts w:asciiTheme="minorHAnsi" w:hAnsiTheme="minorHAnsi"/>
        </w:rPr>
        <w:t xml:space="preserve">a a doklady,  ktoré  sa vzťahujú </w:t>
      </w:r>
      <w:r w:rsidR="00700D3C" w:rsidRPr="00A15ABA">
        <w:rPr>
          <w:rFonts w:asciiTheme="minorHAnsi" w:hAnsiTheme="minorHAnsi"/>
        </w:rPr>
        <w:t>k odovzdávanému dielu a ktoré sú potrebné k jeho užívaniu.</w:t>
      </w:r>
    </w:p>
    <w:p w:rsidR="007C5A2D" w:rsidRDefault="007C5A2D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</w:p>
    <w:p w:rsidR="007C5A2D" w:rsidRDefault="007C5A2D" w:rsidP="00215AC6">
      <w:pPr>
        <w:pStyle w:val="Zkladntext"/>
        <w:numPr>
          <w:ilvl w:val="0"/>
          <w:numId w:val="18"/>
        </w:numPr>
        <w:spacing w:line="216" w:lineRule="auto"/>
        <w:ind w:left="426" w:hanging="426"/>
        <w:rPr>
          <w:rFonts w:asciiTheme="minorHAnsi" w:hAnsiTheme="minorHAnsi"/>
        </w:rPr>
      </w:pPr>
      <w:r w:rsidRPr="007C5A2D">
        <w:rPr>
          <w:rFonts w:asciiTheme="minorHAnsi" w:hAnsiTheme="minorHAnsi"/>
        </w:rPr>
        <w:t>Zhotoviteľ bude vykonávať Dielo vo vlastnom mene a na vlastnú zodpovednosť v súlade s príslušnými právnymi predpismi. Z</w:t>
      </w:r>
      <w:r>
        <w:rPr>
          <w:rFonts w:asciiTheme="minorHAnsi" w:hAnsiTheme="minorHAnsi"/>
        </w:rPr>
        <w:t>hotoviteľ je oprávnený vykonať d</w:t>
      </w:r>
      <w:r w:rsidRPr="007C5A2D">
        <w:rPr>
          <w:rFonts w:asciiTheme="minorHAnsi" w:hAnsiTheme="minorHAnsi"/>
        </w:rPr>
        <w:t>ielo prostredníctvom subdodávateľov, ktorí sú spôsobilí na</w:t>
      </w:r>
      <w:r>
        <w:rPr>
          <w:rFonts w:asciiTheme="minorHAnsi" w:hAnsiTheme="minorHAnsi"/>
        </w:rPr>
        <w:t xml:space="preserve"> vykonávanie prác, ktorými ich z</w:t>
      </w:r>
      <w:r w:rsidRPr="007C5A2D">
        <w:rPr>
          <w:rFonts w:asciiTheme="minorHAnsi" w:hAnsiTheme="minorHAnsi"/>
        </w:rPr>
        <w:t>hotoviteľ poverí. Za splnenie povin</w:t>
      </w:r>
      <w:r>
        <w:rPr>
          <w:rFonts w:asciiTheme="minorHAnsi" w:hAnsiTheme="minorHAnsi"/>
        </w:rPr>
        <w:t>ností subdodávateľov zodpovedá zhotoviteľ o</w:t>
      </w:r>
      <w:r w:rsidRPr="007C5A2D">
        <w:rPr>
          <w:rFonts w:asciiTheme="minorHAnsi" w:hAnsiTheme="minorHAnsi"/>
        </w:rPr>
        <w:t>bjednávateľovi v takom rozsahu, ako keby tieto činnosti vykonával sám.</w:t>
      </w:r>
    </w:p>
    <w:p w:rsidR="002D6D11" w:rsidRPr="00215AC6" w:rsidRDefault="002D6D11" w:rsidP="002D6D11">
      <w:pPr>
        <w:pStyle w:val="Zkladntext"/>
        <w:spacing w:line="216" w:lineRule="auto"/>
        <w:ind w:left="426"/>
        <w:rPr>
          <w:rFonts w:asciiTheme="minorHAnsi" w:hAnsiTheme="minorHAnsi"/>
        </w:rPr>
      </w:pPr>
    </w:p>
    <w:p w:rsidR="007C5A2D" w:rsidRDefault="007C5A2D" w:rsidP="00215AC6">
      <w:pPr>
        <w:pStyle w:val="Zkladntext"/>
        <w:numPr>
          <w:ilvl w:val="0"/>
          <w:numId w:val="18"/>
        </w:numPr>
        <w:spacing w:line="216" w:lineRule="auto"/>
        <w:ind w:left="426" w:hanging="426"/>
        <w:rPr>
          <w:rFonts w:asciiTheme="minorHAnsi" w:hAnsiTheme="minorHAnsi"/>
        </w:rPr>
      </w:pPr>
      <w:r w:rsidRPr="007C5A2D">
        <w:rPr>
          <w:rFonts w:asciiTheme="minorHAnsi" w:hAnsiTheme="minorHAnsi"/>
        </w:rPr>
        <w:t>Zhotoviteľ je povinný na mieste vykonávania stavebných prác udržiavať poriadok a čistotu. Je povinný odstraňovať odpady a nečistoty vzniknuté z jeho práce a odstraňovať nečistoty z prístupových komunikácií spôsobené jeho činnosťou.</w:t>
      </w:r>
    </w:p>
    <w:p w:rsidR="007C5A2D" w:rsidRDefault="007C5A2D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7C5A2D" w:rsidRDefault="007C5A2D" w:rsidP="00215AC6">
      <w:pPr>
        <w:pStyle w:val="Zkladntext"/>
        <w:numPr>
          <w:ilvl w:val="0"/>
          <w:numId w:val="18"/>
        </w:numPr>
        <w:spacing w:line="216" w:lineRule="auto"/>
        <w:ind w:left="426" w:hanging="426"/>
        <w:rPr>
          <w:rFonts w:asciiTheme="minorHAnsi" w:hAnsiTheme="minorHAnsi"/>
        </w:rPr>
      </w:pPr>
      <w:r w:rsidRPr="007C5A2D">
        <w:rPr>
          <w:rFonts w:asciiTheme="minorHAnsi" w:hAnsiTheme="minorHAnsi"/>
        </w:rPr>
        <w:lastRenderedPageBreak/>
        <w:t>Zhotoviteľ znáša nebezpečenstvo škody na mieste vykonávania diela až do termínu prevzatia vykonaného diela alebo jeho ucelenej časti zo strany o</w:t>
      </w:r>
      <w:r>
        <w:rPr>
          <w:rFonts w:asciiTheme="minorHAnsi" w:hAnsiTheme="minorHAnsi"/>
        </w:rPr>
        <w:t>bjednávateľa.</w:t>
      </w:r>
    </w:p>
    <w:p w:rsidR="007C5A2D" w:rsidRDefault="007C5A2D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7C5A2D" w:rsidRDefault="007C5A2D" w:rsidP="00215AC6">
      <w:pPr>
        <w:pStyle w:val="Zkladntext"/>
        <w:numPr>
          <w:ilvl w:val="0"/>
          <w:numId w:val="18"/>
        </w:numPr>
        <w:spacing w:line="216" w:lineRule="auto"/>
        <w:ind w:left="426" w:hanging="426"/>
        <w:rPr>
          <w:rFonts w:asciiTheme="minorHAnsi" w:hAnsiTheme="minorHAnsi"/>
        </w:rPr>
      </w:pPr>
      <w:r w:rsidRPr="007C5A2D">
        <w:rPr>
          <w:rFonts w:asciiTheme="minorHAnsi" w:hAnsiTheme="minorHAnsi"/>
        </w:rPr>
        <w:t>Zhotoviteľ zodpovedá za zabezpečenie bezpečnosti a ochrany zdravia pri práci a požiarnej ochrany svojich zamestnancov, subdodávateľov, ich zamestnancov, ako aj ďalších osôb, ktoré sa zdržujú oprávnene na s</w:t>
      </w:r>
      <w:r>
        <w:rPr>
          <w:rFonts w:asciiTheme="minorHAnsi" w:hAnsiTheme="minorHAnsi"/>
        </w:rPr>
        <w:t>tavenisku za účelom realizácie d</w:t>
      </w:r>
      <w:r w:rsidRPr="007C5A2D">
        <w:rPr>
          <w:rFonts w:asciiTheme="minorHAnsi" w:hAnsiTheme="minorHAnsi"/>
        </w:rPr>
        <w:t>iela.</w:t>
      </w:r>
    </w:p>
    <w:p w:rsidR="007C5A2D" w:rsidRDefault="007C5A2D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7C5A2D" w:rsidRDefault="007C5A2D" w:rsidP="00215AC6">
      <w:pPr>
        <w:pStyle w:val="Zkladntext"/>
        <w:numPr>
          <w:ilvl w:val="0"/>
          <w:numId w:val="18"/>
        </w:numPr>
        <w:spacing w:line="216" w:lineRule="auto"/>
        <w:ind w:left="426" w:hanging="426"/>
        <w:rPr>
          <w:rFonts w:asciiTheme="minorHAnsi" w:hAnsiTheme="minorHAnsi"/>
        </w:rPr>
      </w:pPr>
      <w:r w:rsidRPr="007C5A2D">
        <w:rPr>
          <w:rFonts w:asciiTheme="minorHAnsi" w:hAnsiTheme="minorHAnsi"/>
        </w:rPr>
        <w:t>Zhotoviteľ zodpovedá Objednávateľovi, že pri realizovaní Diela bude plniť a dodržiavať všetky príslušné ustanovenia právnych a technických predpisov v SR.</w:t>
      </w:r>
    </w:p>
    <w:p w:rsidR="007C5A2D" w:rsidRDefault="007C5A2D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7C5A2D" w:rsidRDefault="007C5A2D" w:rsidP="00215AC6">
      <w:pPr>
        <w:pStyle w:val="Zkladntext"/>
        <w:numPr>
          <w:ilvl w:val="0"/>
          <w:numId w:val="18"/>
        </w:numPr>
        <w:spacing w:line="216" w:lineRule="auto"/>
        <w:ind w:left="426" w:hanging="426"/>
        <w:rPr>
          <w:rFonts w:asciiTheme="minorHAnsi" w:hAnsiTheme="minorHAnsi"/>
        </w:rPr>
      </w:pPr>
      <w:r w:rsidRPr="007C5A2D">
        <w:rPr>
          <w:rFonts w:asciiTheme="minorHAnsi" w:hAnsiTheme="minorHAnsi"/>
        </w:rPr>
        <w:t>Zhotoviteľ je výhradne zodpovedný za zaistenie všetkých povolení, stanovísk, súhlasov alebo iných oprávnení, ktoré sa môžu vyžadovať k prevádzkovaniu jeho podnikania a/alebo poskytovaniu predmetu tejto zmluvy v Slovenskej republike. Zhotoviteľ je takisto výhradne zodpovedný za zabezpečenie akýchkoľvek nevyhnutných povolení, súhlasov, stanovísk alebo iných oprávnení, ktoré sa môžu vyžadovať v súvislosti s dovozom, vývozom alebo colným odbavením akýchkoľvek vecí a materiálov, ktoré môžu slúžiť napríklad na to, aby Zhotoviteľ mohol realizovať Dielo v súlade s touto zmluvou, a ďalej za všetky náklady a výdaje s tým spojené.</w:t>
      </w:r>
    </w:p>
    <w:p w:rsidR="007C5A2D" w:rsidRPr="007C5A2D" w:rsidRDefault="007C5A2D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893B9F" w:rsidRPr="00547987" w:rsidRDefault="00893B9F" w:rsidP="00215AC6">
      <w:pPr>
        <w:spacing w:line="216" w:lineRule="auto"/>
        <w:jc w:val="center"/>
        <w:rPr>
          <w:rFonts w:asciiTheme="minorHAnsi" w:hAnsiTheme="minorHAnsi" w:cs="Arial"/>
          <w:b/>
          <w:bCs/>
          <w:lang w:eastAsia="sk-SK"/>
        </w:rPr>
      </w:pPr>
      <w:r w:rsidRPr="00547987">
        <w:rPr>
          <w:rFonts w:asciiTheme="minorHAnsi" w:hAnsiTheme="minorHAnsi" w:cs="Arial"/>
          <w:b/>
          <w:bCs/>
          <w:lang w:eastAsia="sk-SK"/>
        </w:rPr>
        <w:t>VI</w:t>
      </w:r>
      <w:r w:rsidR="00AA0A78" w:rsidRPr="00547987">
        <w:rPr>
          <w:rFonts w:asciiTheme="minorHAnsi" w:hAnsiTheme="minorHAnsi" w:cs="Arial"/>
          <w:b/>
          <w:bCs/>
          <w:lang w:eastAsia="sk-SK"/>
        </w:rPr>
        <w:t>.</w:t>
      </w:r>
      <w:r w:rsidRPr="00547987">
        <w:rPr>
          <w:rFonts w:asciiTheme="minorHAnsi" w:hAnsiTheme="minorHAnsi" w:cs="Arial"/>
          <w:b/>
          <w:bCs/>
          <w:lang w:eastAsia="sk-SK"/>
        </w:rPr>
        <w:br/>
        <w:t>Preberací protokol</w:t>
      </w:r>
    </w:p>
    <w:p w:rsidR="00215AC6" w:rsidRPr="00277768" w:rsidRDefault="00215AC6" w:rsidP="00215AC6">
      <w:pPr>
        <w:spacing w:line="216" w:lineRule="auto"/>
        <w:jc w:val="center"/>
        <w:rPr>
          <w:rFonts w:ascii="Arial" w:hAnsi="Arial" w:cs="Arial"/>
          <w:sz w:val="20"/>
          <w:szCs w:val="20"/>
          <w:lang w:eastAsia="sk-SK"/>
        </w:rPr>
      </w:pPr>
    </w:p>
    <w:p w:rsidR="00893B9F" w:rsidRPr="00AA0A78" w:rsidRDefault="00893B9F" w:rsidP="00AA0A78">
      <w:pPr>
        <w:pStyle w:val="Odsekzoznamu"/>
        <w:numPr>
          <w:ilvl w:val="0"/>
          <w:numId w:val="19"/>
        </w:numPr>
        <w:spacing w:line="216" w:lineRule="auto"/>
        <w:ind w:left="426" w:hanging="426"/>
        <w:jc w:val="both"/>
        <w:rPr>
          <w:rFonts w:asciiTheme="minorHAnsi" w:hAnsiTheme="minorHAnsi" w:cs="Arial"/>
          <w:lang w:eastAsia="sk-SK"/>
        </w:rPr>
      </w:pPr>
      <w:r w:rsidRPr="00AA0A78">
        <w:rPr>
          <w:rFonts w:asciiTheme="minorHAnsi" w:hAnsiTheme="minorHAnsi" w:cs="Arial"/>
          <w:lang w:eastAsia="sk-SK"/>
        </w:rPr>
        <w:t>Záväzky zhotoviteľa podľa tejto zmluvy sa považujú za splnené okamihom, kedy zhotoviteľ vykoná dielo  riadne a včas.</w:t>
      </w:r>
    </w:p>
    <w:p w:rsidR="00215AC6" w:rsidRPr="00AA0A78" w:rsidRDefault="00215AC6" w:rsidP="00AA0A78">
      <w:pPr>
        <w:pStyle w:val="Odsekzoznamu"/>
        <w:spacing w:line="216" w:lineRule="auto"/>
        <w:ind w:left="426" w:hanging="426"/>
        <w:jc w:val="both"/>
        <w:rPr>
          <w:rFonts w:asciiTheme="minorHAnsi" w:hAnsiTheme="minorHAnsi" w:cs="Arial"/>
          <w:lang w:eastAsia="sk-SK"/>
        </w:rPr>
      </w:pPr>
    </w:p>
    <w:p w:rsidR="00215AC6" w:rsidRPr="00AA0A78" w:rsidRDefault="00893B9F" w:rsidP="00AA0A78">
      <w:pPr>
        <w:pStyle w:val="Odsekzoznamu"/>
        <w:numPr>
          <w:ilvl w:val="0"/>
          <w:numId w:val="19"/>
        </w:numPr>
        <w:spacing w:line="216" w:lineRule="auto"/>
        <w:ind w:left="426" w:hanging="426"/>
        <w:jc w:val="both"/>
        <w:rPr>
          <w:rFonts w:asciiTheme="minorHAnsi" w:hAnsiTheme="minorHAnsi" w:cs="Arial"/>
          <w:lang w:eastAsia="sk-SK"/>
        </w:rPr>
      </w:pPr>
      <w:r w:rsidRPr="00AA0A78">
        <w:rPr>
          <w:rFonts w:asciiTheme="minorHAnsi" w:hAnsiTheme="minorHAnsi" w:cs="Arial"/>
          <w:lang w:eastAsia="sk-SK"/>
        </w:rPr>
        <w:t xml:space="preserve">Objednávateľ má právo dielo neprevziať najmä v prípade, ak </w:t>
      </w:r>
      <w:proofErr w:type="spellStart"/>
      <w:r w:rsidRPr="00AA0A78">
        <w:rPr>
          <w:rFonts w:asciiTheme="minorHAnsi" w:hAnsiTheme="minorHAnsi" w:cs="Arial"/>
          <w:lang w:eastAsia="sk-SK"/>
        </w:rPr>
        <w:t>vady</w:t>
      </w:r>
      <w:proofErr w:type="spellEnd"/>
      <w:r w:rsidRPr="00AA0A78">
        <w:rPr>
          <w:rFonts w:asciiTheme="minorHAnsi" w:hAnsiTheme="minorHAnsi" w:cs="Arial"/>
          <w:lang w:eastAsia="sk-SK"/>
        </w:rPr>
        <w:t xml:space="preserve"> diela budú takého charakteru, že užívanie diela alebo jeho príslušnej časti bude ohrozené alebo podstatne zhoršené.</w:t>
      </w:r>
    </w:p>
    <w:p w:rsidR="00215AC6" w:rsidRPr="00AA0A78" w:rsidRDefault="00215AC6" w:rsidP="00AA0A78">
      <w:pPr>
        <w:pStyle w:val="Odsekzoznamu"/>
        <w:ind w:left="426" w:hanging="426"/>
        <w:rPr>
          <w:rFonts w:asciiTheme="minorHAnsi" w:hAnsiTheme="minorHAnsi" w:cs="Arial"/>
          <w:lang w:eastAsia="sk-SK"/>
        </w:rPr>
      </w:pPr>
    </w:p>
    <w:p w:rsidR="00215AC6" w:rsidRPr="00AA0A78" w:rsidRDefault="00215AC6" w:rsidP="00AA0A78">
      <w:pPr>
        <w:pStyle w:val="Odsekzoznamu"/>
        <w:numPr>
          <w:ilvl w:val="0"/>
          <w:numId w:val="19"/>
        </w:numPr>
        <w:spacing w:line="216" w:lineRule="auto"/>
        <w:ind w:left="426" w:hanging="426"/>
        <w:jc w:val="both"/>
        <w:rPr>
          <w:rFonts w:asciiTheme="minorHAnsi" w:hAnsiTheme="minorHAnsi" w:cs="Arial"/>
          <w:lang w:eastAsia="sk-SK"/>
        </w:rPr>
      </w:pPr>
      <w:r w:rsidRPr="00AA0A78">
        <w:rPr>
          <w:rFonts w:asciiTheme="minorHAnsi" w:hAnsiTheme="minorHAnsi" w:cs="Arial"/>
          <w:lang w:eastAsia="sk-SK"/>
        </w:rPr>
        <w:t>Prevzatie di</w:t>
      </w:r>
      <w:r w:rsidR="00893B9F" w:rsidRPr="00AA0A78">
        <w:rPr>
          <w:rFonts w:asciiTheme="minorHAnsi" w:hAnsiTheme="minorHAnsi" w:cs="Arial"/>
          <w:lang w:eastAsia="sk-SK"/>
        </w:rPr>
        <w:t>ela alebo jeho časti oprávnení zástupcovia zmluvných strán potvrdia podpisom písomného prebera</w:t>
      </w:r>
      <w:r w:rsidRPr="00AA0A78">
        <w:rPr>
          <w:rFonts w:asciiTheme="minorHAnsi" w:hAnsiTheme="minorHAnsi" w:cs="Arial"/>
          <w:lang w:eastAsia="sk-SK"/>
        </w:rPr>
        <w:t>cieho protokolu. V prípade, že d</w:t>
      </w:r>
      <w:r w:rsidR="00893B9F" w:rsidRPr="00AA0A78">
        <w:rPr>
          <w:rFonts w:asciiTheme="minorHAnsi" w:hAnsiTheme="minorHAnsi" w:cs="Arial"/>
          <w:lang w:eastAsia="sk-SK"/>
        </w:rPr>
        <w:t xml:space="preserve">ielo bude vykazovať </w:t>
      </w:r>
      <w:proofErr w:type="spellStart"/>
      <w:r w:rsidR="00893B9F" w:rsidRPr="00AA0A78">
        <w:rPr>
          <w:rFonts w:asciiTheme="minorHAnsi" w:hAnsiTheme="minorHAnsi" w:cs="Arial"/>
          <w:lang w:eastAsia="sk-SK"/>
        </w:rPr>
        <w:t>vady</w:t>
      </w:r>
      <w:proofErr w:type="spellEnd"/>
      <w:r w:rsidR="00893B9F" w:rsidRPr="00AA0A78">
        <w:rPr>
          <w:rFonts w:asciiTheme="minorHAnsi" w:hAnsiTheme="minorHAnsi" w:cs="Arial"/>
          <w:lang w:eastAsia="sk-SK"/>
        </w:rPr>
        <w:t xml:space="preserve"> a zjavné nedorobky, Objednávateľ</w:t>
      </w:r>
      <w:r w:rsidRPr="00AA0A78">
        <w:rPr>
          <w:rFonts w:asciiTheme="minorHAnsi" w:hAnsiTheme="minorHAnsi" w:cs="Arial"/>
          <w:lang w:eastAsia="sk-SK"/>
        </w:rPr>
        <w:t xml:space="preserve"> je oprávnený rozhodnúť sa, či d</w:t>
      </w:r>
      <w:r w:rsidR="00893B9F" w:rsidRPr="00AA0A78">
        <w:rPr>
          <w:rFonts w:asciiTheme="minorHAnsi" w:hAnsiTheme="minorHAnsi" w:cs="Arial"/>
          <w:lang w:eastAsia="sk-SK"/>
        </w:rPr>
        <w:t xml:space="preserve">ielo prevezme a do záverečného protokolu popíše tieto </w:t>
      </w:r>
      <w:proofErr w:type="spellStart"/>
      <w:r w:rsidR="00893B9F" w:rsidRPr="00AA0A78">
        <w:rPr>
          <w:rFonts w:asciiTheme="minorHAnsi" w:hAnsiTheme="minorHAnsi" w:cs="Arial"/>
          <w:lang w:eastAsia="sk-SK"/>
        </w:rPr>
        <w:t>vady</w:t>
      </w:r>
      <w:proofErr w:type="spellEnd"/>
      <w:r w:rsidR="00893B9F" w:rsidRPr="00AA0A78">
        <w:rPr>
          <w:rFonts w:asciiTheme="minorHAnsi" w:hAnsiTheme="minorHAnsi" w:cs="Arial"/>
          <w:lang w:eastAsia="sk-SK"/>
        </w:rPr>
        <w:t xml:space="preserve"> a nedorobky spolu s lehotou, v </w:t>
      </w:r>
      <w:r w:rsidRPr="00AA0A78">
        <w:rPr>
          <w:rFonts w:asciiTheme="minorHAnsi" w:hAnsiTheme="minorHAnsi" w:cs="Arial"/>
          <w:lang w:eastAsia="sk-SK"/>
        </w:rPr>
        <w:t>rámci ktorej sa ich z</w:t>
      </w:r>
      <w:r w:rsidR="00893B9F" w:rsidRPr="00AA0A78">
        <w:rPr>
          <w:rFonts w:asciiTheme="minorHAnsi" w:hAnsiTheme="minorHAnsi" w:cs="Arial"/>
          <w:lang w:eastAsia="sk-SK"/>
        </w:rPr>
        <w:t xml:space="preserve">hotoviteľ zaväzuje odstrániť, alebo sa rozhodne nepodpísať preberací </w:t>
      </w:r>
      <w:r w:rsidRPr="00AA0A78">
        <w:rPr>
          <w:rFonts w:asciiTheme="minorHAnsi" w:hAnsiTheme="minorHAnsi" w:cs="Arial"/>
          <w:lang w:eastAsia="sk-SK"/>
        </w:rPr>
        <w:t>protokol – v tom prípade sa so z</w:t>
      </w:r>
      <w:r w:rsidR="00893B9F" w:rsidRPr="00AA0A78">
        <w:rPr>
          <w:rFonts w:asciiTheme="minorHAnsi" w:hAnsiTheme="minorHAnsi" w:cs="Arial"/>
          <w:lang w:eastAsia="sk-SK"/>
        </w:rPr>
        <w:t xml:space="preserve">hotoviteľom dohodne na </w:t>
      </w:r>
      <w:r w:rsidRPr="00AA0A78">
        <w:rPr>
          <w:rFonts w:asciiTheme="minorHAnsi" w:hAnsiTheme="minorHAnsi" w:cs="Arial"/>
          <w:lang w:eastAsia="sk-SK"/>
        </w:rPr>
        <w:t>predĺžení lehoty na odovzdanie d</w:t>
      </w:r>
      <w:r w:rsidR="00893B9F" w:rsidRPr="00AA0A78">
        <w:rPr>
          <w:rFonts w:asciiTheme="minorHAnsi" w:hAnsiTheme="minorHAnsi" w:cs="Arial"/>
          <w:lang w:eastAsia="sk-SK"/>
        </w:rPr>
        <w:t xml:space="preserve">iela a podpísanie preberacieho protokolu. </w:t>
      </w:r>
    </w:p>
    <w:p w:rsidR="00215AC6" w:rsidRPr="00AA0A78" w:rsidRDefault="00215AC6" w:rsidP="00AA0A78">
      <w:pPr>
        <w:pStyle w:val="Odsekzoznamu"/>
        <w:ind w:left="426" w:hanging="426"/>
        <w:rPr>
          <w:rFonts w:asciiTheme="minorHAnsi" w:hAnsiTheme="minorHAnsi" w:cs="Arial"/>
          <w:lang w:eastAsia="sk-SK"/>
        </w:rPr>
      </w:pPr>
    </w:p>
    <w:p w:rsidR="00893B9F" w:rsidRPr="00AA0A78" w:rsidRDefault="00893B9F" w:rsidP="00AA0A78">
      <w:pPr>
        <w:pStyle w:val="Odsekzoznamu"/>
        <w:numPr>
          <w:ilvl w:val="0"/>
          <w:numId w:val="19"/>
        </w:numPr>
        <w:spacing w:line="216" w:lineRule="auto"/>
        <w:ind w:left="426" w:hanging="426"/>
        <w:jc w:val="both"/>
        <w:rPr>
          <w:rFonts w:asciiTheme="minorHAnsi" w:hAnsiTheme="minorHAnsi" w:cs="Arial"/>
          <w:lang w:eastAsia="sk-SK"/>
        </w:rPr>
      </w:pPr>
      <w:r w:rsidRPr="00AA0A78">
        <w:rPr>
          <w:rFonts w:asciiTheme="minorHAnsi" w:hAnsiTheme="minorHAnsi" w:cs="Arial"/>
          <w:lang w:eastAsia="sk-SK"/>
        </w:rPr>
        <w:t xml:space="preserve">Pre potreby tejto zmluvy a výkladu jej ustanovení sa </w:t>
      </w:r>
      <w:proofErr w:type="spellStart"/>
      <w:r w:rsidRPr="00AA0A78">
        <w:rPr>
          <w:rFonts w:asciiTheme="minorHAnsi" w:hAnsiTheme="minorHAnsi" w:cs="Arial"/>
          <w:lang w:eastAsia="sk-SK"/>
        </w:rPr>
        <w:t>vadou</w:t>
      </w:r>
      <w:proofErr w:type="spellEnd"/>
      <w:r w:rsidRPr="00AA0A78">
        <w:rPr>
          <w:rFonts w:asciiTheme="minorHAnsi" w:hAnsiTheme="minorHAnsi" w:cs="Arial"/>
          <w:lang w:eastAsia="sk-SK"/>
        </w:rPr>
        <w:t xml:space="preserve"> rozumie odchýlka v k</w:t>
      </w:r>
      <w:r w:rsidR="00215AC6" w:rsidRPr="00AA0A78">
        <w:rPr>
          <w:rFonts w:asciiTheme="minorHAnsi" w:hAnsiTheme="minorHAnsi" w:cs="Arial"/>
          <w:lang w:eastAsia="sk-SK"/>
        </w:rPr>
        <w:t>valite, kvantite a parametroch d</w:t>
      </w:r>
      <w:r w:rsidRPr="00AA0A78">
        <w:rPr>
          <w:rFonts w:asciiTheme="minorHAnsi" w:hAnsiTheme="minorHAnsi" w:cs="Arial"/>
          <w:lang w:eastAsia="sk-SK"/>
        </w:rPr>
        <w:t>iel</w:t>
      </w:r>
      <w:r w:rsidR="00215AC6" w:rsidRPr="00AA0A78">
        <w:rPr>
          <w:rFonts w:asciiTheme="minorHAnsi" w:hAnsiTheme="minorHAnsi" w:cs="Arial"/>
          <w:lang w:eastAsia="sk-SK"/>
        </w:rPr>
        <w:t>a, ktoré sú určené</w:t>
      </w:r>
      <w:r w:rsidRPr="00AA0A78">
        <w:rPr>
          <w:rFonts w:asciiTheme="minorHAnsi" w:hAnsiTheme="minorHAnsi" w:cs="Arial"/>
          <w:lang w:eastAsia="sk-SK"/>
        </w:rPr>
        <w:t xml:space="preserve"> podľa tejto zmluvy a všeobecne záväznými technickými normami a predpismi.</w:t>
      </w:r>
    </w:p>
    <w:p w:rsidR="00AA0A78" w:rsidRPr="00AA0A78" w:rsidRDefault="00AA0A78" w:rsidP="00AA0A78">
      <w:pPr>
        <w:spacing w:line="216" w:lineRule="auto"/>
        <w:jc w:val="both"/>
        <w:rPr>
          <w:rFonts w:asciiTheme="minorHAnsi" w:hAnsiTheme="minorHAnsi" w:cs="Arial"/>
          <w:lang w:eastAsia="sk-SK"/>
        </w:rPr>
      </w:pPr>
    </w:p>
    <w:p w:rsidR="00893B9F" w:rsidRDefault="00893B9F" w:rsidP="00AA0A78">
      <w:pPr>
        <w:spacing w:line="216" w:lineRule="auto"/>
        <w:jc w:val="center"/>
        <w:rPr>
          <w:rFonts w:asciiTheme="minorHAnsi" w:hAnsiTheme="minorHAnsi" w:cs="Arial"/>
          <w:b/>
          <w:bCs/>
          <w:lang w:eastAsia="sk-SK"/>
        </w:rPr>
      </w:pPr>
      <w:r w:rsidRPr="00AA0A78">
        <w:rPr>
          <w:rFonts w:asciiTheme="minorHAnsi" w:hAnsiTheme="minorHAnsi" w:cs="Arial"/>
          <w:b/>
          <w:bCs/>
          <w:lang w:eastAsia="sk-SK"/>
        </w:rPr>
        <w:t>VII</w:t>
      </w:r>
      <w:r w:rsidR="00AA0A78">
        <w:rPr>
          <w:rFonts w:asciiTheme="minorHAnsi" w:hAnsiTheme="minorHAnsi" w:cs="Arial"/>
          <w:b/>
          <w:bCs/>
          <w:lang w:eastAsia="sk-SK"/>
        </w:rPr>
        <w:t>.</w:t>
      </w:r>
      <w:r w:rsidRPr="00AA0A78">
        <w:rPr>
          <w:rFonts w:asciiTheme="minorHAnsi" w:hAnsiTheme="minorHAnsi" w:cs="Arial"/>
          <w:b/>
          <w:bCs/>
          <w:lang w:eastAsia="sk-SK"/>
        </w:rPr>
        <w:br/>
        <w:t>Prechod vlastníckeho práva a nebezpečenstva škody k</w:t>
      </w:r>
      <w:r w:rsidR="00AA0A78">
        <w:rPr>
          <w:rFonts w:asciiTheme="minorHAnsi" w:hAnsiTheme="minorHAnsi" w:cs="Arial"/>
          <w:b/>
          <w:bCs/>
          <w:lang w:eastAsia="sk-SK"/>
        </w:rPr>
        <w:t> </w:t>
      </w:r>
      <w:r w:rsidRPr="00AA0A78">
        <w:rPr>
          <w:rFonts w:asciiTheme="minorHAnsi" w:hAnsiTheme="minorHAnsi" w:cs="Arial"/>
          <w:b/>
          <w:bCs/>
          <w:lang w:eastAsia="sk-SK"/>
        </w:rPr>
        <w:t>Dielu</w:t>
      </w:r>
    </w:p>
    <w:p w:rsidR="00AA0A78" w:rsidRPr="00AA0A78" w:rsidRDefault="00AA0A78" w:rsidP="00AA0A78">
      <w:pPr>
        <w:spacing w:line="216" w:lineRule="auto"/>
        <w:jc w:val="both"/>
        <w:rPr>
          <w:rFonts w:asciiTheme="minorHAnsi" w:hAnsiTheme="minorHAnsi" w:cs="Arial"/>
          <w:lang w:eastAsia="sk-SK"/>
        </w:rPr>
      </w:pPr>
    </w:p>
    <w:p w:rsidR="00893B9F" w:rsidRPr="00AA0A78" w:rsidRDefault="00AA0A78" w:rsidP="00AA0A78">
      <w:pPr>
        <w:pStyle w:val="Odsekzoznamu"/>
        <w:numPr>
          <w:ilvl w:val="0"/>
          <w:numId w:val="21"/>
        </w:numPr>
        <w:spacing w:line="216" w:lineRule="auto"/>
        <w:ind w:left="426"/>
        <w:jc w:val="both"/>
        <w:rPr>
          <w:rFonts w:asciiTheme="minorHAnsi" w:hAnsiTheme="minorHAnsi" w:cs="Arial"/>
          <w:lang w:eastAsia="sk-SK"/>
        </w:rPr>
      </w:pPr>
      <w:r w:rsidRPr="00AA0A78">
        <w:rPr>
          <w:rFonts w:asciiTheme="minorHAnsi" w:hAnsiTheme="minorHAnsi" w:cs="Arial"/>
          <w:lang w:eastAsia="sk-SK"/>
        </w:rPr>
        <w:t>Vlastnícke právo k d</w:t>
      </w:r>
      <w:r w:rsidR="00893B9F" w:rsidRPr="00AA0A78">
        <w:rPr>
          <w:rFonts w:asciiTheme="minorHAnsi" w:hAnsiTheme="minorHAnsi" w:cs="Arial"/>
          <w:lang w:eastAsia="sk-SK"/>
        </w:rPr>
        <w:t xml:space="preserve">ielu </w:t>
      </w:r>
      <w:r w:rsidRPr="00AA0A78">
        <w:rPr>
          <w:rFonts w:asciiTheme="minorHAnsi" w:hAnsiTheme="minorHAnsi" w:cs="Arial"/>
          <w:lang w:eastAsia="sk-SK"/>
        </w:rPr>
        <w:t>prechádza na o</w:t>
      </w:r>
      <w:r w:rsidR="00893B9F" w:rsidRPr="00AA0A78">
        <w:rPr>
          <w:rFonts w:asciiTheme="minorHAnsi" w:hAnsiTheme="minorHAnsi" w:cs="Arial"/>
          <w:lang w:eastAsia="sk-SK"/>
        </w:rPr>
        <w:t>bjednávateľa v okamihu odovzdania a</w:t>
      </w:r>
      <w:r w:rsidRPr="00AA0A78">
        <w:rPr>
          <w:rFonts w:asciiTheme="minorHAnsi" w:hAnsiTheme="minorHAnsi" w:cs="Arial"/>
          <w:lang w:eastAsia="sk-SK"/>
        </w:rPr>
        <w:t xml:space="preserve"> prevzatia diela </w:t>
      </w:r>
      <w:r w:rsidR="00893B9F" w:rsidRPr="00AA0A78">
        <w:rPr>
          <w:rFonts w:asciiTheme="minorHAnsi" w:hAnsiTheme="minorHAnsi" w:cs="Arial"/>
          <w:lang w:eastAsia="sk-SK"/>
        </w:rPr>
        <w:t>na základe preberacieho protokolu, pokiaľ v iných ustanoveniach zmluvy nie je dohodnuté inak.</w:t>
      </w:r>
    </w:p>
    <w:p w:rsidR="00AA0A78" w:rsidRPr="00AA0A78" w:rsidRDefault="00AA0A78" w:rsidP="00AA0A78">
      <w:pPr>
        <w:pStyle w:val="Odsekzoznamu"/>
        <w:spacing w:line="216" w:lineRule="auto"/>
        <w:ind w:left="426" w:hanging="390"/>
        <w:jc w:val="both"/>
        <w:rPr>
          <w:rFonts w:asciiTheme="minorHAnsi" w:hAnsiTheme="minorHAnsi" w:cs="Arial"/>
          <w:lang w:eastAsia="sk-SK"/>
        </w:rPr>
      </w:pPr>
    </w:p>
    <w:p w:rsidR="00893B9F" w:rsidRPr="00547987" w:rsidRDefault="00AA0A78" w:rsidP="00547987">
      <w:pPr>
        <w:pStyle w:val="Odsekzoznamu"/>
        <w:numPr>
          <w:ilvl w:val="0"/>
          <w:numId w:val="21"/>
        </w:numPr>
        <w:spacing w:line="216" w:lineRule="auto"/>
        <w:ind w:left="426" w:hanging="426"/>
        <w:jc w:val="both"/>
        <w:rPr>
          <w:rFonts w:asciiTheme="minorHAnsi" w:hAnsiTheme="minorHAnsi" w:cs="Arial"/>
          <w:lang w:eastAsia="sk-SK"/>
        </w:rPr>
      </w:pPr>
      <w:r w:rsidRPr="00547987">
        <w:rPr>
          <w:rFonts w:asciiTheme="minorHAnsi" w:hAnsiTheme="minorHAnsi" w:cs="Arial"/>
          <w:lang w:eastAsia="sk-SK"/>
        </w:rPr>
        <w:t>Nebezpečenstvo škody k dielu znáša z</w:t>
      </w:r>
      <w:r w:rsidR="00893B9F" w:rsidRPr="00547987">
        <w:rPr>
          <w:rFonts w:asciiTheme="minorHAnsi" w:hAnsiTheme="minorHAnsi" w:cs="Arial"/>
          <w:lang w:eastAsia="sk-SK"/>
        </w:rPr>
        <w:t>hotoviteľ až do okamihu protoko</w:t>
      </w:r>
      <w:r w:rsidRPr="00547987">
        <w:rPr>
          <w:rFonts w:asciiTheme="minorHAnsi" w:hAnsiTheme="minorHAnsi" w:cs="Arial"/>
          <w:lang w:eastAsia="sk-SK"/>
        </w:rPr>
        <w:t>lárneho odovzdania a prevzatia diela – na o</w:t>
      </w:r>
      <w:r w:rsidR="00893B9F" w:rsidRPr="00547987">
        <w:rPr>
          <w:rFonts w:asciiTheme="minorHAnsi" w:hAnsiTheme="minorHAnsi" w:cs="Arial"/>
          <w:lang w:eastAsia="sk-SK"/>
        </w:rPr>
        <w:t>bjednávateľa p</w:t>
      </w:r>
      <w:r w:rsidRPr="00547987">
        <w:rPr>
          <w:rFonts w:asciiTheme="minorHAnsi" w:hAnsiTheme="minorHAnsi" w:cs="Arial"/>
          <w:lang w:eastAsia="sk-SK"/>
        </w:rPr>
        <w:t>rechádza až prevzatím predmetu d</w:t>
      </w:r>
      <w:r w:rsidR="00893B9F" w:rsidRPr="00547987">
        <w:rPr>
          <w:rFonts w:asciiTheme="minorHAnsi" w:hAnsiTheme="minorHAnsi" w:cs="Arial"/>
          <w:lang w:eastAsia="sk-SK"/>
        </w:rPr>
        <w:t xml:space="preserve">iela. </w:t>
      </w:r>
    </w:p>
    <w:p w:rsidR="00547987" w:rsidRDefault="00547987" w:rsidP="00547987">
      <w:pPr>
        <w:spacing w:line="216" w:lineRule="auto"/>
        <w:jc w:val="both"/>
        <w:rPr>
          <w:rFonts w:asciiTheme="minorHAnsi" w:hAnsiTheme="minorHAnsi" w:cs="Arial"/>
          <w:lang w:eastAsia="sk-SK"/>
        </w:rPr>
      </w:pPr>
    </w:p>
    <w:p w:rsidR="002D6D11" w:rsidRPr="00547987" w:rsidRDefault="002D6D11" w:rsidP="00547987">
      <w:pPr>
        <w:spacing w:line="216" w:lineRule="auto"/>
        <w:jc w:val="both"/>
        <w:rPr>
          <w:rFonts w:asciiTheme="minorHAnsi" w:hAnsiTheme="minorHAnsi" w:cs="Arial"/>
          <w:lang w:eastAsia="sk-SK"/>
        </w:rPr>
      </w:pPr>
    </w:p>
    <w:p w:rsidR="00893B9F" w:rsidRPr="00AA0A78" w:rsidRDefault="00AA0A78" w:rsidP="00547987">
      <w:pPr>
        <w:spacing w:line="216" w:lineRule="auto"/>
        <w:ind w:left="426" w:hanging="426"/>
        <w:jc w:val="both"/>
        <w:rPr>
          <w:rFonts w:asciiTheme="minorHAnsi" w:hAnsiTheme="minorHAnsi" w:cs="Arial"/>
          <w:lang w:eastAsia="sk-SK"/>
        </w:rPr>
      </w:pPr>
      <w:r>
        <w:rPr>
          <w:rFonts w:asciiTheme="minorHAnsi" w:hAnsiTheme="minorHAnsi" w:cs="Arial"/>
          <w:lang w:eastAsia="sk-SK"/>
        </w:rPr>
        <w:lastRenderedPageBreak/>
        <w:t>3.   </w:t>
      </w:r>
      <w:r w:rsidR="00893B9F" w:rsidRPr="00AA0A78">
        <w:rPr>
          <w:rFonts w:asciiTheme="minorHAnsi" w:hAnsiTheme="minorHAnsi" w:cs="Arial"/>
          <w:lang w:eastAsia="sk-SK"/>
        </w:rPr>
        <w:t>Veci potrebné</w:t>
      </w:r>
      <w:r>
        <w:rPr>
          <w:rFonts w:asciiTheme="minorHAnsi" w:hAnsiTheme="minorHAnsi" w:cs="Arial"/>
          <w:lang w:eastAsia="sk-SK"/>
        </w:rPr>
        <w:t xml:space="preserve"> na riadne vykonanie a dodanie d</w:t>
      </w:r>
      <w:r w:rsidR="00893B9F" w:rsidRPr="00AA0A78">
        <w:rPr>
          <w:rFonts w:asciiTheme="minorHAnsi" w:hAnsiTheme="minorHAnsi" w:cs="Arial"/>
          <w:lang w:eastAsia="sk-SK"/>
        </w:rPr>
        <w:t>iela, najmä stavebný materiál, zab</w:t>
      </w:r>
      <w:r>
        <w:rPr>
          <w:rFonts w:asciiTheme="minorHAnsi" w:hAnsiTheme="minorHAnsi" w:cs="Arial"/>
          <w:lang w:eastAsia="sk-SK"/>
        </w:rPr>
        <w:t>ezpečuje z</w:t>
      </w:r>
      <w:r w:rsidR="00893B9F" w:rsidRPr="00AA0A78">
        <w:rPr>
          <w:rFonts w:asciiTheme="minorHAnsi" w:hAnsiTheme="minorHAnsi" w:cs="Arial"/>
          <w:lang w:eastAsia="sk-SK"/>
        </w:rPr>
        <w:t>hotoviteľ a ich cena je z</w:t>
      </w:r>
      <w:r>
        <w:rPr>
          <w:rFonts w:asciiTheme="minorHAnsi" w:hAnsiTheme="minorHAnsi" w:cs="Arial"/>
          <w:lang w:eastAsia="sk-SK"/>
        </w:rPr>
        <w:t>ahrnutá v odplate za vykonanie d</w:t>
      </w:r>
      <w:r w:rsidR="00893B9F" w:rsidRPr="00AA0A78">
        <w:rPr>
          <w:rFonts w:asciiTheme="minorHAnsi" w:hAnsiTheme="minorHAnsi" w:cs="Arial"/>
          <w:lang w:eastAsia="sk-SK"/>
        </w:rPr>
        <w:t>iela. Zhotoviteľ je vlastníkom týchto vecí až do o</w:t>
      </w:r>
      <w:r>
        <w:rPr>
          <w:rFonts w:asciiTheme="minorHAnsi" w:hAnsiTheme="minorHAnsi" w:cs="Arial"/>
          <w:lang w:eastAsia="sk-SK"/>
        </w:rPr>
        <w:t>kamihu, kedy sa stanú súčasťou d</w:t>
      </w:r>
      <w:r w:rsidR="00893B9F" w:rsidRPr="00AA0A78">
        <w:rPr>
          <w:rFonts w:asciiTheme="minorHAnsi" w:hAnsiTheme="minorHAnsi" w:cs="Arial"/>
          <w:lang w:eastAsia="sk-SK"/>
        </w:rPr>
        <w:t xml:space="preserve">iela – </w:t>
      </w:r>
      <w:r w:rsidR="00215AC6" w:rsidRPr="00AA0A78">
        <w:rPr>
          <w:rFonts w:asciiTheme="minorHAnsi" w:hAnsiTheme="minorHAnsi" w:cs="Arial"/>
          <w:lang w:eastAsia="sk-SK"/>
        </w:rPr>
        <w:t>zabudovaním alebo namontovaním.</w:t>
      </w:r>
    </w:p>
    <w:p w:rsidR="00893B9F" w:rsidRDefault="00893B9F" w:rsidP="00215AC6">
      <w:pPr>
        <w:pStyle w:val="Zkladntext"/>
        <w:spacing w:line="216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700D3C" w:rsidRPr="00A15ABA" w:rsidRDefault="00700D3C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  <w:r w:rsidRPr="00A15ABA">
        <w:rPr>
          <w:rFonts w:asciiTheme="minorHAnsi" w:hAnsiTheme="minorHAnsi"/>
          <w:b/>
          <w:bCs/>
        </w:rPr>
        <w:t>VI</w:t>
      </w:r>
      <w:r w:rsidR="00AA0A78">
        <w:rPr>
          <w:rFonts w:asciiTheme="minorHAnsi" w:hAnsiTheme="minorHAnsi"/>
          <w:b/>
          <w:bCs/>
        </w:rPr>
        <w:t>I</w:t>
      </w:r>
      <w:r w:rsidRPr="00A15ABA">
        <w:rPr>
          <w:rFonts w:asciiTheme="minorHAnsi" w:hAnsiTheme="minorHAnsi"/>
          <w:b/>
          <w:bCs/>
        </w:rPr>
        <w:t>I.</w:t>
      </w:r>
    </w:p>
    <w:p w:rsidR="00700D3C" w:rsidRPr="00A15ABA" w:rsidRDefault="00700D3C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  <w:r w:rsidRPr="00A15ABA">
        <w:rPr>
          <w:rFonts w:asciiTheme="minorHAnsi" w:hAnsiTheme="minorHAnsi"/>
          <w:b/>
          <w:bCs/>
        </w:rPr>
        <w:t>Cena diela</w:t>
      </w:r>
    </w:p>
    <w:p w:rsidR="00A804EE" w:rsidRPr="00A15ABA" w:rsidRDefault="00A804EE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</w:p>
    <w:p w:rsidR="001B43BE" w:rsidRDefault="001B43BE" w:rsidP="00215AC6">
      <w:pPr>
        <w:pStyle w:val="Zkladntext"/>
        <w:numPr>
          <w:ilvl w:val="0"/>
          <w:numId w:val="15"/>
        </w:numPr>
        <w:spacing w:line="216" w:lineRule="auto"/>
        <w:ind w:left="426"/>
        <w:rPr>
          <w:rFonts w:asciiTheme="minorHAnsi" w:hAnsiTheme="minorHAnsi"/>
        </w:rPr>
      </w:pPr>
      <w:r w:rsidRPr="001B43BE">
        <w:rPr>
          <w:rFonts w:asciiTheme="minorHAnsi" w:hAnsiTheme="minorHAnsi"/>
        </w:rPr>
        <w:t xml:space="preserve">Celková pevná odplata za </w:t>
      </w:r>
      <w:r>
        <w:rPr>
          <w:rFonts w:asciiTheme="minorHAnsi" w:hAnsiTheme="minorHAnsi"/>
        </w:rPr>
        <w:t>vykonanie d</w:t>
      </w:r>
      <w:r w:rsidRPr="001B43BE">
        <w:rPr>
          <w:rFonts w:asciiTheme="minorHAnsi" w:hAnsiTheme="minorHAnsi"/>
        </w:rPr>
        <w:t xml:space="preserve">iela predstavuje sumu </w:t>
      </w:r>
      <w:proofErr w:type="spellStart"/>
      <w:r w:rsidRPr="00547987">
        <w:rPr>
          <w:rFonts w:asciiTheme="minorHAnsi" w:hAnsiTheme="minorHAnsi"/>
          <w:color w:val="FF0000"/>
        </w:rPr>
        <w:t>xxx</w:t>
      </w:r>
      <w:proofErr w:type="spellEnd"/>
      <w:r w:rsidRPr="001B43BE">
        <w:rPr>
          <w:rFonts w:asciiTheme="minorHAnsi" w:hAnsiTheme="minorHAnsi"/>
        </w:rPr>
        <w:t xml:space="preserve"> €  (slovom: </w:t>
      </w:r>
      <w:proofErr w:type="spellStart"/>
      <w:r w:rsidRPr="00547987">
        <w:rPr>
          <w:rFonts w:asciiTheme="minorHAnsi" w:hAnsiTheme="minorHAnsi"/>
          <w:color w:val="FF0000"/>
        </w:rPr>
        <w:t>xxx</w:t>
      </w:r>
      <w:proofErr w:type="spellEnd"/>
      <w:r w:rsidRPr="00547987">
        <w:rPr>
          <w:rFonts w:asciiTheme="minorHAnsi" w:hAnsiTheme="minorHAnsi"/>
          <w:color w:val="FF0000"/>
        </w:rPr>
        <w:t xml:space="preserve">  </w:t>
      </w:r>
      <w:r w:rsidRPr="001B43BE">
        <w:rPr>
          <w:rFonts w:asciiTheme="minorHAnsi" w:hAnsiTheme="minorHAnsi"/>
        </w:rPr>
        <w:t>Eur</w:t>
      </w:r>
      <w:r>
        <w:rPr>
          <w:rFonts w:asciiTheme="minorHAnsi" w:hAnsiTheme="minorHAnsi"/>
        </w:rPr>
        <w:t>)</w:t>
      </w:r>
      <w:r w:rsidR="00547987">
        <w:rPr>
          <w:rFonts w:asciiTheme="minorHAnsi" w:hAnsiTheme="minorHAnsi"/>
        </w:rPr>
        <w:t>.</w:t>
      </w:r>
      <w:r w:rsidRPr="001B43BE">
        <w:rPr>
          <w:rFonts w:asciiTheme="minorHAnsi" w:hAnsiTheme="minorHAnsi"/>
        </w:rPr>
        <w:t xml:space="preserve"> </w:t>
      </w:r>
    </w:p>
    <w:p w:rsidR="001B43BE" w:rsidRPr="001B43BE" w:rsidRDefault="001B43BE" w:rsidP="00215AC6">
      <w:pPr>
        <w:pStyle w:val="Zkladntext"/>
        <w:spacing w:line="216" w:lineRule="auto"/>
        <w:ind w:left="426"/>
        <w:rPr>
          <w:rFonts w:asciiTheme="minorHAnsi" w:hAnsiTheme="minorHAnsi"/>
        </w:rPr>
      </w:pPr>
      <w:r w:rsidRPr="001B43BE">
        <w:rPr>
          <w:rFonts w:asciiTheme="minorHAnsi" w:hAnsiTheme="minorHAnsi"/>
        </w:rPr>
        <w:t xml:space="preserve"> </w:t>
      </w:r>
    </w:p>
    <w:p w:rsidR="001B43BE" w:rsidRDefault="001B43BE" w:rsidP="00215AC6">
      <w:pPr>
        <w:pStyle w:val="Zkladntext"/>
        <w:numPr>
          <w:ilvl w:val="0"/>
          <w:numId w:val="15"/>
        </w:numPr>
        <w:spacing w:line="216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Odplata za d</w:t>
      </w:r>
      <w:r w:rsidRPr="001B43BE">
        <w:rPr>
          <w:rFonts w:asciiTheme="minorHAnsi" w:hAnsiTheme="minorHAnsi"/>
        </w:rPr>
        <w:t>ielo je dohodnutá podľa zákona o cenách č. 18</w:t>
      </w:r>
      <w:r>
        <w:rPr>
          <w:rFonts w:asciiTheme="minorHAnsi" w:hAnsiTheme="minorHAnsi"/>
        </w:rPr>
        <w:t xml:space="preserve">/1996 Z. z. v platnom znení a </w:t>
      </w:r>
      <w:r w:rsidRPr="001B43BE">
        <w:rPr>
          <w:rFonts w:asciiTheme="minorHAnsi" w:hAnsiTheme="minorHAnsi"/>
        </w:rPr>
        <w:t xml:space="preserve">obsahuje daň z pridanej hodnoty (DPH). </w:t>
      </w:r>
      <w:r w:rsidRPr="009C5C79">
        <w:rPr>
          <w:rFonts w:asciiTheme="minorHAnsi" w:hAnsiTheme="minorHAnsi"/>
        </w:rPr>
        <w:t>Odplata za dielo je dohodnutá ako cena pevná s ohľadom na rozsah, štandard a riešenie diela</w:t>
      </w:r>
      <w:r w:rsidR="009C5C79" w:rsidRPr="009C5C79">
        <w:rPr>
          <w:rFonts w:asciiTheme="minorHAnsi" w:hAnsiTheme="minorHAnsi"/>
        </w:rPr>
        <w:t>.</w:t>
      </w:r>
      <w:r w:rsidRPr="009C5C79">
        <w:rPr>
          <w:rFonts w:asciiTheme="minorHAnsi" w:hAnsiTheme="minorHAnsi"/>
        </w:rPr>
        <w:t xml:space="preserve"> </w:t>
      </w:r>
    </w:p>
    <w:p w:rsidR="009C5C79" w:rsidRPr="009C5C79" w:rsidRDefault="009C5C79" w:rsidP="00215AC6">
      <w:pPr>
        <w:pStyle w:val="Zkladntext"/>
        <w:spacing w:line="216" w:lineRule="auto"/>
        <w:ind w:left="426"/>
        <w:rPr>
          <w:rFonts w:asciiTheme="minorHAnsi" w:hAnsiTheme="minorHAnsi"/>
        </w:rPr>
      </w:pPr>
    </w:p>
    <w:p w:rsidR="00700D3C" w:rsidRPr="009C5C79" w:rsidRDefault="00700D3C" w:rsidP="00215AC6">
      <w:pPr>
        <w:pStyle w:val="Zkladntext"/>
        <w:numPr>
          <w:ilvl w:val="0"/>
          <w:numId w:val="15"/>
        </w:numPr>
        <w:spacing w:line="216" w:lineRule="auto"/>
        <w:ind w:left="426"/>
        <w:rPr>
          <w:rFonts w:asciiTheme="minorHAnsi" w:hAnsiTheme="minorHAnsi"/>
        </w:rPr>
      </w:pPr>
      <w:r w:rsidRPr="00A15ABA">
        <w:rPr>
          <w:rFonts w:asciiTheme="minorHAnsi" w:hAnsiTheme="minorHAnsi"/>
        </w:rPr>
        <w:t>Objednávateľ sa zaväzuje  uhradiť zhotoviteľovi cenu za vykonanie diela</w:t>
      </w:r>
      <w:r w:rsidR="001B43BE">
        <w:rPr>
          <w:rFonts w:asciiTheme="minorHAnsi" w:hAnsiTheme="minorHAnsi"/>
        </w:rPr>
        <w:t xml:space="preserve"> dohodnutú podľa </w:t>
      </w:r>
      <w:r w:rsidRPr="001B43BE">
        <w:rPr>
          <w:rFonts w:asciiTheme="minorHAnsi" w:hAnsiTheme="minorHAnsi"/>
        </w:rPr>
        <w:t xml:space="preserve">priloženého  ponukového  listu.  Fakturácia  bude  vystavená  zhotoviteľom  do  15  dní  po  </w:t>
      </w:r>
      <w:r w:rsidRPr="009C5C79">
        <w:rPr>
          <w:rFonts w:asciiTheme="minorHAnsi" w:hAnsiTheme="minorHAnsi"/>
        </w:rPr>
        <w:t>odovzdaní  diela. Objednávateľ sa zaväzuje uhradiť zhotoviteľ</w:t>
      </w:r>
      <w:r w:rsidR="009C5C79">
        <w:rPr>
          <w:rFonts w:asciiTheme="minorHAnsi" w:hAnsiTheme="minorHAnsi"/>
        </w:rPr>
        <w:t xml:space="preserve">ovi  cenu  za vykonanie diela </w:t>
      </w:r>
      <w:r w:rsidRPr="009C5C79">
        <w:rPr>
          <w:rFonts w:asciiTheme="minorHAnsi" w:hAnsiTheme="minorHAnsi"/>
        </w:rPr>
        <w:t>podľa   faktúry   vystavenej   zhotov</w:t>
      </w:r>
      <w:r w:rsidR="002D6D11">
        <w:rPr>
          <w:rFonts w:asciiTheme="minorHAnsi" w:hAnsiTheme="minorHAnsi"/>
        </w:rPr>
        <w:t>iteľom  do  30</w:t>
      </w:r>
      <w:r w:rsidR="009C5C79">
        <w:rPr>
          <w:rFonts w:asciiTheme="minorHAnsi" w:hAnsiTheme="minorHAnsi"/>
        </w:rPr>
        <w:t xml:space="preserve">  dní  odo dňa vystavenia fakturácie  a  to bezhotovostným prevodom </w:t>
      </w:r>
      <w:r w:rsidRPr="009C5C79">
        <w:rPr>
          <w:rFonts w:asciiTheme="minorHAnsi" w:hAnsiTheme="minorHAnsi"/>
        </w:rPr>
        <w:t>na účet zhotoviteľa uvedený v záhlaví  tejto zmluvy.</w:t>
      </w:r>
    </w:p>
    <w:p w:rsidR="009C5C79" w:rsidRDefault="009C5C79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9C5C79" w:rsidRPr="009C5C79" w:rsidRDefault="009C5C79" w:rsidP="00215AC6">
      <w:pPr>
        <w:pStyle w:val="Zkladntext"/>
        <w:spacing w:line="216" w:lineRule="auto"/>
        <w:jc w:val="center"/>
        <w:rPr>
          <w:rFonts w:asciiTheme="minorHAnsi" w:hAnsiTheme="minorHAnsi"/>
          <w:b/>
        </w:rPr>
      </w:pPr>
      <w:r w:rsidRPr="009C5C79">
        <w:rPr>
          <w:rFonts w:asciiTheme="minorHAnsi" w:hAnsiTheme="minorHAnsi"/>
          <w:b/>
        </w:rPr>
        <w:t>IX</w:t>
      </w:r>
      <w:r w:rsidR="00AA0A78">
        <w:rPr>
          <w:rFonts w:asciiTheme="minorHAnsi" w:hAnsiTheme="minorHAnsi"/>
          <w:b/>
        </w:rPr>
        <w:t>.</w:t>
      </w:r>
    </w:p>
    <w:p w:rsidR="009C5C79" w:rsidRPr="009C5C79" w:rsidRDefault="009C5C79" w:rsidP="00215AC6">
      <w:pPr>
        <w:pStyle w:val="Zkladntext"/>
        <w:spacing w:line="216" w:lineRule="auto"/>
        <w:jc w:val="center"/>
        <w:rPr>
          <w:rFonts w:asciiTheme="minorHAnsi" w:hAnsiTheme="minorHAnsi"/>
          <w:b/>
        </w:rPr>
      </w:pPr>
      <w:r w:rsidRPr="009C5C79">
        <w:rPr>
          <w:rFonts w:asciiTheme="minorHAnsi" w:hAnsiTheme="minorHAnsi"/>
          <w:b/>
        </w:rPr>
        <w:t xml:space="preserve">Zodpovednosť za </w:t>
      </w:r>
      <w:proofErr w:type="spellStart"/>
      <w:r w:rsidRPr="009C5C79">
        <w:rPr>
          <w:rFonts w:asciiTheme="minorHAnsi" w:hAnsiTheme="minorHAnsi"/>
          <w:b/>
        </w:rPr>
        <w:t>vady</w:t>
      </w:r>
      <w:proofErr w:type="spellEnd"/>
      <w:r w:rsidRPr="009C5C79">
        <w:rPr>
          <w:rFonts w:asciiTheme="minorHAnsi" w:hAnsiTheme="minorHAnsi"/>
          <w:b/>
        </w:rPr>
        <w:t>, záruka</w:t>
      </w:r>
    </w:p>
    <w:p w:rsidR="009C5C79" w:rsidRPr="009C5C79" w:rsidRDefault="009C5C79" w:rsidP="00215AC6">
      <w:pPr>
        <w:pStyle w:val="Zkladntext"/>
        <w:spacing w:line="216" w:lineRule="auto"/>
        <w:ind w:left="426" w:hanging="426"/>
        <w:jc w:val="center"/>
        <w:rPr>
          <w:rFonts w:asciiTheme="minorHAnsi" w:hAnsiTheme="minorHAnsi"/>
          <w:b/>
        </w:rPr>
      </w:pPr>
    </w:p>
    <w:p w:rsidR="009C5C79" w:rsidRDefault="009C5C79" w:rsidP="00215AC6">
      <w:pPr>
        <w:pStyle w:val="Zkladntext"/>
        <w:numPr>
          <w:ilvl w:val="0"/>
          <w:numId w:val="16"/>
        </w:numPr>
        <w:spacing w:line="21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Zhotoviteľ zodpovedá objednávateľovi za to, že d</w:t>
      </w:r>
      <w:r w:rsidRPr="009C5C79">
        <w:rPr>
          <w:rFonts w:asciiTheme="minorHAnsi" w:hAnsiTheme="minorHAnsi"/>
        </w:rPr>
        <w:t>ielo bude vykonané podľa podmienok dohodnutých v tejto zmluve a že počas záručnej doby bude mať</w:t>
      </w:r>
      <w:r>
        <w:rPr>
          <w:rFonts w:asciiTheme="minorHAnsi" w:hAnsiTheme="minorHAnsi"/>
        </w:rPr>
        <w:t xml:space="preserve"> požadované vlastnosti</w:t>
      </w:r>
      <w:r w:rsidRPr="009C5C79">
        <w:rPr>
          <w:rFonts w:asciiTheme="minorHAnsi" w:hAnsiTheme="minorHAnsi"/>
        </w:rPr>
        <w:t xml:space="preserve">. </w:t>
      </w:r>
    </w:p>
    <w:p w:rsidR="009C5C79" w:rsidRDefault="009C5C79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</w:p>
    <w:p w:rsidR="009C5C79" w:rsidRDefault="009C5C79" w:rsidP="00215AC6">
      <w:pPr>
        <w:pStyle w:val="Zkladntext"/>
        <w:numPr>
          <w:ilvl w:val="0"/>
          <w:numId w:val="16"/>
        </w:numPr>
        <w:spacing w:line="216" w:lineRule="auto"/>
        <w:ind w:left="426" w:hanging="426"/>
        <w:rPr>
          <w:rFonts w:asciiTheme="minorHAnsi" w:hAnsiTheme="minorHAnsi"/>
        </w:rPr>
      </w:pPr>
      <w:r w:rsidRPr="009C5C79">
        <w:rPr>
          <w:rFonts w:asciiTheme="minorHAnsi" w:hAnsiTheme="minorHAnsi"/>
        </w:rPr>
        <w:t xml:space="preserve">Zhotoviteľ zodpovedá za </w:t>
      </w:r>
      <w:proofErr w:type="spellStart"/>
      <w:r>
        <w:rPr>
          <w:rFonts w:asciiTheme="minorHAnsi" w:hAnsiTheme="minorHAnsi"/>
        </w:rPr>
        <w:t>vady</w:t>
      </w:r>
      <w:proofErr w:type="spellEnd"/>
      <w:r>
        <w:rPr>
          <w:rFonts w:asciiTheme="minorHAnsi" w:hAnsiTheme="minorHAnsi"/>
        </w:rPr>
        <w:t>, ktoré má dielo pri jeho odovzdaní o</w:t>
      </w:r>
      <w:r w:rsidRPr="009C5C79">
        <w:rPr>
          <w:rFonts w:asciiTheme="minorHAnsi" w:hAnsiTheme="minorHAnsi"/>
        </w:rPr>
        <w:t>bjednávateľovi a počas trvania záručnej doby.</w:t>
      </w:r>
    </w:p>
    <w:p w:rsidR="009C5C79" w:rsidRDefault="009C5C79" w:rsidP="00215AC6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</w:p>
    <w:p w:rsidR="009C5C79" w:rsidRDefault="009C5C79" w:rsidP="00215AC6">
      <w:pPr>
        <w:pStyle w:val="Zkladntext"/>
        <w:numPr>
          <w:ilvl w:val="0"/>
          <w:numId w:val="16"/>
        </w:numPr>
        <w:spacing w:line="216" w:lineRule="auto"/>
        <w:ind w:left="426" w:hanging="426"/>
        <w:rPr>
          <w:rFonts w:asciiTheme="minorHAnsi" w:hAnsiTheme="minorHAnsi"/>
        </w:rPr>
      </w:pPr>
      <w:r w:rsidRPr="009C5C79">
        <w:rPr>
          <w:rFonts w:asciiTheme="minorHAnsi" w:hAnsiTheme="minorHAnsi"/>
        </w:rPr>
        <w:t xml:space="preserve">Zhotoviteľ nezodpovedá za </w:t>
      </w:r>
      <w:proofErr w:type="spellStart"/>
      <w:r w:rsidRPr="009C5C79">
        <w:rPr>
          <w:rFonts w:asciiTheme="minorHAnsi" w:hAnsiTheme="minorHAnsi"/>
        </w:rPr>
        <w:t>vady</w:t>
      </w:r>
      <w:proofErr w:type="spellEnd"/>
      <w:r w:rsidRPr="009C5C79">
        <w:rPr>
          <w:rFonts w:asciiTheme="minorHAnsi" w:hAnsiTheme="minorHAnsi"/>
        </w:rPr>
        <w:t>, ktoré boli spôsobené použitím podkladov, mat</w:t>
      </w:r>
      <w:r>
        <w:rPr>
          <w:rFonts w:asciiTheme="minorHAnsi" w:hAnsiTheme="minorHAnsi"/>
        </w:rPr>
        <w:t>eriálov a prvkov prevzatých od objednávateľa a z</w:t>
      </w:r>
      <w:r w:rsidRPr="009C5C79">
        <w:rPr>
          <w:rFonts w:asciiTheme="minorHAnsi" w:hAnsiTheme="minorHAnsi"/>
        </w:rPr>
        <w:t xml:space="preserve">hotoviteľ ani pri vynaložení všetkej starostlivosti nemohol zistiť ich nevhodnosť, prípadne na ňu upozornil Objednávateľa a ten napriek tomu na ich použití trval. Prípadné upozornenie na nevhodnosť a taktiež odpoveď na takéto upozornenie je potrebné vykonať vždy písomnou formou osobitným listom. </w:t>
      </w:r>
    </w:p>
    <w:p w:rsidR="009C5C79" w:rsidRDefault="009C5C79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9C5C79" w:rsidRDefault="009C5C79" w:rsidP="00215AC6">
      <w:pPr>
        <w:pStyle w:val="Zkladntext"/>
        <w:numPr>
          <w:ilvl w:val="0"/>
          <w:numId w:val="16"/>
        </w:numPr>
        <w:spacing w:line="21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Dĺžka záručnej doby je 24</w:t>
      </w:r>
      <w:r w:rsidRPr="009C5C79">
        <w:rPr>
          <w:rFonts w:asciiTheme="minorHAnsi" w:hAnsiTheme="minorHAnsi"/>
        </w:rPr>
        <w:t xml:space="preserve"> mesiacov. Záručná doba začína plynúť dňom podpísania proto</w:t>
      </w:r>
      <w:r>
        <w:rPr>
          <w:rFonts w:asciiTheme="minorHAnsi" w:hAnsiTheme="minorHAnsi"/>
        </w:rPr>
        <w:t>kolu o odovzdaní a prevzatí d</w:t>
      </w:r>
      <w:r w:rsidRPr="009C5C79">
        <w:rPr>
          <w:rFonts w:asciiTheme="minorHAnsi" w:hAnsiTheme="minorHAnsi"/>
        </w:rPr>
        <w:t xml:space="preserve">iela, môže však byť </w:t>
      </w:r>
      <w:r>
        <w:rPr>
          <w:rFonts w:asciiTheme="minorHAnsi" w:hAnsiTheme="minorHAnsi"/>
        </w:rPr>
        <w:t>skrátená o dobu, po ktorú bude o</w:t>
      </w:r>
      <w:r w:rsidRPr="009C5C79">
        <w:rPr>
          <w:rFonts w:asciiTheme="minorHAnsi" w:hAnsiTheme="minorHAnsi"/>
        </w:rPr>
        <w:t>bjednávateľ v omeškaní so začatím preberacieho konania, alebo</w:t>
      </w:r>
      <w:r>
        <w:rPr>
          <w:rFonts w:asciiTheme="minorHAnsi" w:hAnsiTheme="minorHAnsi"/>
        </w:rPr>
        <w:t xml:space="preserve"> po ktorú neoprávnene odmietol d</w:t>
      </w:r>
      <w:r w:rsidRPr="009C5C79">
        <w:rPr>
          <w:rFonts w:asciiTheme="minorHAnsi" w:hAnsiTheme="minorHAnsi"/>
        </w:rPr>
        <w:t xml:space="preserve">ielo prevziať. </w:t>
      </w:r>
    </w:p>
    <w:p w:rsidR="009C5C79" w:rsidRPr="009C5C79" w:rsidRDefault="009C5C79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9C5C79" w:rsidRDefault="009C5C79" w:rsidP="00215AC6">
      <w:pPr>
        <w:pStyle w:val="Zkladntext"/>
        <w:numPr>
          <w:ilvl w:val="0"/>
          <w:numId w:val="16"/>
        </w:numPr>
        <w:spacing w:line="216" w:lineRule="auto"/>
        <w:ind w:left="426" w:hanging="426"/>
        <w:rPr>
          <w:rFonts w:asciiTheme="minorHAnsi" w:hAnsiTheme="minorHAnsi"/>
        </w:rPr>
      </w:pPr>
      <w:r w:rsidRPr="009C5C79">
        <w:rPr>
          <w:rFonts w:asciiTheme="minorHAnsi" w:hAnsiTheme="minorHAnsi"/>
        </w:rPr>
        <w:t>Prípa</w:t>
      </w:r>
      <w:r w:rsidR="00D8144F">
        <w:rPr>
          <w:rFonts w:asciiTheme="minorHAnsi" w:hAnsiTheme="minorHAnsi"/>
        </w:rPr>
        <w:t xml:space="preserve">dnú reklamáciu </w:t>
      </w:r>
      <w:proofErr w:type="spellStart"/>
      <w:r w:rsidR="00D8144F">
        <w:rPr>
          <w:rFonts w:asciiTheme="minorHAnsi" w:hAnsiTheme="minorHAnsi"/>
        </w:rPr>
        <w:t>vady</w:t>
      </w:r>
      <w:proofErr w:type="spellEnd"/>
      <w:r w:rsidR="00D8144F">
        <w:rPr>
          <w:rFonts w:asciiTheme="minorHAnsi" w:hAnsiTheme="minorHAnsi"/>
        </w:rPr>
        <w:t xml:space="preserve"> plnenia je o</w:t>
      </w:r>
      <w:r w:rsidRPr="009C5C79">
        <w:rPr>
          <w:rFonts w:asciiTheme="minorHAnsi" w:hAnsiTheme="minorHAnsi"/>
        </w:rPr>
        <w:t xml:space="preserve">bjednávateľ povinný uplatniť bezodkladne po zistení </w:t>
      </w:r>
      <w:proofErr w:type="spellStart"/>
      <w:r w:rsidRPr="009C5C79">
        <w:rPr>
          <w:rFonts w:asciiTheme="minorHAnsi" w:hAnsiTheme="minorHAnsi"/>
        </w:rPr>
        <w:t>vady</w:t>
      </w:r>
      <w:proofErr w:type="spellEnd"/>
      <w:r w:rsidRPr="009C5C79">
        <w:rPr>
          <w:rFonts w:asciiTheme="minorHAnsi" w:hAnsiTheme="minorHAnsi"/>
        </w:rPr>
        <w:t xml:space="preserve"> v písomnej forme.</w:t>
      </w:r>
    </w:p>
    <w:p w:rsidR="009C5C79" w:rsidRDefault="009C5C79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D8144F" w:rsidRDefault="009C5C79" w:rsidP="00215AC6">
      <w:pPr>
        <w:pStyle w:val="Zkladntext"/>
        <w:numPr>
          <w:ilvl w:val="0"/>
          <w:numId w:val="16"/>
        </w:numPr>
        <w:spacing w:line="216" w:lineRule="auto"/>
        <w:ind w:left="426"/>
        <w:rPr>
          <w:rFonts w:asciiTheme="minorHAnsi" w:hAnsiTheme="minorHAnsi"/>
        </w:rPr>
      </w:pPr>
      <w:r w:rsidRPr="009C5C79">
        <w:rPr>
          <w:rFonts w:asciiTheme="minorHAnsi" w:hAnsiTheme="minorHAnsi"/>
        </w:rPr>
        <w:t xml:space="preserve">Zhotoviteľ sa zaväzuje začať s odstraňovaním uznaných </w:t>
      </w:r>
      <w:proofErr w:type="spellStart"/>
      <w:r w:rsidRPr="009C5C79">
        <w:rPr>
          <w:rFonts w:asciiTheme="minorHAnsi" w:hAnsiTheme="minorHAnsi"/>
        </w:rPr>
        <w:t>vád</w:t>
      </w:r>
      <w:proofErr w:type="spellEnd"/>
      <w:r w:rsidRPr="009C5C79">
        <w:rPr>
          <w:rFonts w:asciiTheme="minorHAnsi" w:hAnsiTheme="minorHAnsi"/>
        </w:rPr>
        <w:t xml:space="preserve"> predmetu plnen</w:t>
      </w:r>
      <w:r>
        <w:rPr>
          <w:rFonts w:asciiTheme="minorHAnsi" w:hAnsiTheme="minorHAnsi"/>
        </w:rPr>
        <w:t>ia, ktoré neohrozujú prevádzku diela, do 10</w:t>
      </w:r>
      <w:r w:rsidRPr="009C5C79">
        <w:rPr>
          <w:rFonts w:asciiTheme="minorHAnsi" w:hAnsiTheme="minorHAnsi"/>
        </w:rPr>
        <w:t xml:space="preserve"> dní od up</w:t>
      </w:r>
      <w:r w:rsidR="00D8144F">
        <w:rPr>
          <w:rFonts w:asciiTheme="minorHAnsi" w:hAnsiTheme="minorHAnsi"/>
        </w:rPr>
        <w:t>latnenia oprávnenej reklamácie o</w:t>
      </w:r>
      <w:r w:rsidRPr="009C5C79">
        <w:rPr>
          <w:rFonts w:asciiTheme="minorHAnsi" w:hAnsiTheme="minorHAnsi"/>
        </w:rPr>
        <w:t xml:space="preserve">bjednávateľom, ak sa zmluvné strany písomne nedohodnú inak, a uznané </w:t>
      </w:r>
      <w:proofErr w:type="spellStart"/>
      <w:r w:rsidRPr="009C5C79">
        <w:rPr>
          <w:rFonts w:asciiTheme="minorHAnsi" w:hAnsiTheme="minorHAnsi"/>
        </w:rPr>
        <w:t>vady</w:t>
      </w:r>
      <w:proofErr w:type="spellEnd"/>
      <w:r w:rsidRPr="009C5C79">
        <w:rPr>
          <w:rFonts w:asciiTheme="minorHAnsi" w:hAnsiTheme="minorHAnsi"/>
        </w:rPr>
        <w:t xml:space="preserve"> odstrániť v čo najkratšom čase. Termín odstránenia uznaných </w:t>
      </w:r>
      <w:proofErr w:type="spellStart"/>
      <w:r w:rsidRPr="009C5C79">
        <w:rPr>
          <w:rFonts w:asciiTheme="minorHAnsi" w:hAnsiTheme="minorHAnsi"/>
        </w:rPr>
        <w:t>vád</w:t>
      </w:r>
      <w:proofErr w:type="spellEnd"/>
      <w:r w:rsidRPr="009C5C79">
        <w:rPr>
          <w:rFonts w:asciiTheme="minorHAnsi" w:hAnsiTheme="minorHAnsi"/>
        </w:rPr>
        <w:t xml:space="preserve"> sa dohodne písomnou formou. </w:t>
      </w:r>
    </w:p>
    <w:p w:rsidR="00D8144F" w:rsidRDefault="00D8144F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D8144F" w:rsidRDefault="009C5C79" w:rsidP="00215AC6">
      <w:pPr>
        <w:pStyle w:val="Zkladntext"/>
        <w:numPr>
          <w:ilvl w:val="0"/>
          <w:numId w:val="16"/>
        </w:numPr>
        <w:spacing w:line="216" w:lineRule="auto"/>
        <w:ind w:left="426"/>
        <w:rPr>
          <w:rFonts w:asciiTheme="minorHAnsi" w:hAnsiTheme="minorHAnsi"/>
        </w:rPr>
      </w:pPr>
      <w:r w:rsidRPr="00D8144F">
        <w:rPr>
          <w:rFonts w:asciiTheme="minorHAnsi" w:hAnsiTheme="minorHAnsi"/>
        </w:rPr>
        <w:t>Zhotoviteľ sa zaväzuje zača</w:t>
      </w:r>
      <w:r w:rsidR="00D8144F">
        <w:rPr>
          <w:rFonts w:asciiTheme="minorHAnsi" w:hAnsiTheme="minorHAnsi"/>
        </w:rPr>
        <w:t xml:space="preserve">ť s odstraňovaním uznaných </w:t>
      </w:r>
      <w:proofErr w:type="spellStart"/>
      <w:r w:rsidR="00D8144F">
        <w:rPr>
          <w:rFonts w:asciiTheme="minorHAnsi" w:hAnsiTheme="minorHAnsi"/>
        </w:rPr>
        <w:t>vád</w:t>
      </w:r>
      <w:proofErr w:type="spellEnd"/>
      <w:r w:rsidR="00D8144F">
        <w:rPr>
          <w:rFonts w:asciiTheme="minorHAnsi" w:hAnsiTheme="minorHAnsi"/>
        </w:rPr>
        <w:t xml:space="preserve"> d</w:t>
      </w:r>
      <w:r w:rsidRPr="00D8144F">
        <w:rPr>
          <w:rFonts w:asciiTheme="minorHAnsi" w:hAnsiTheme="minorHAnsi"/>
        </w:rPr>
        <w:t>iela, ktoré ohrozujú jeho prevádzku, nasledujúci</w:t>
      </w:r>
      <w:r w:rsidR="00D8144F">
        <w:rPr>
          <w:rFonts w:asciiTheme="minorHAnsi" w:hAnsiTheme="minorHAnsi"/>
        </w:rPr>
        <w:t xml:space="preserve"> pracovný deň po oznámení </w:t>
      </w:r>
      <w:proofErr w:type="spellStart"/>
      <w:r w:rsidR="00D8144F">
        <w:rPr>
          <w:rFonts w:asciiTheme="minorHAnsi" w:hAnsiTheme="minorHAnsi"/>
        </w:rPr>
        <w:t>vady</w:t>
      </w:r>
      <w:proofErr w:type="spellEnd"/>
      <w:r w:rsidR="00D8144F">
        <w:rPr>
          <w:rFonts w:asciiTheme="minorHAnsi" w:hAnsiTheme="minorHAnsi"/>
        </w:rPr>
        <w:t>.</w:t>
      </w:r>
    </w:p>
    <w:p w:rsidR="00D8144F" w:rsidRDefault="00D8144F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D8144F" w:rsidRDefault="009C5C79" w:rsidP="00215AC6">
      <w:pPr>
        <w:pStyle w:val="Zkladntext"/>
        <w:numPr>
          <w:ilvl w:val="0"/>
          <w:numId w:val="16"/>
        </w:numPr>
        <w:spacing w:line="216" w:lineRule="auto"/>
        <w:ind w:left="426"/>
        <w:rPr>
          <w:rFonts w:asciiTheme="minorHAnsi" w:hAnsiTheme="minorHAnsi"/>
        </w:rPr>
      </w:pPr>
      <w:r w:rsidRPr="00D8144F">
        <w:rPr>
          <w:rFonts w:asciiTheme="minorHAnsi" w:hAnsiTheme="minorHAnsi"/>
        </w:rPr>
        <w:lastRenderedPageBreak/>
        <w:t>Zmluvné strany sa d</w:t>
      </w:r>
      <w:r w:rsidR="00D8144F">
        <w:rPr>
          <w:rFonts w:asciiTheme="minorHAnsi" w:hAnsiTheme="minorHAnsi"/>
        </w:rPr>
        <w:t>ohodli, že v prípade, že sa na d</w:t>
      </w:r>
      <w:r w:rsidRPr="00D8144F">
        <w:rPr>
          <w:rFonts w:asciiTheme="minorHAnsi" w:hAnsiTheme="minorHAnsi"/>
        </w:rPr>
        <w:t>iele vysk</w:t>
      </w:r>
      <w:r w:rsidR="00D8144F">
        <w:rPr>
          <w:rFonts w:asciiTheme="minorHAnsi" w:hAnsiTheme="minorHAnsi"/>
        </w:rPr>
        <w:t xml:space="preserve">ytne </w:t>
      </w:r>
      <w:proofErr w:type="spellStart"/>
      <w:r w:rsidR="00D8144F">
        <w:rPr>
          <w:rFonts w:asciiTheme="minorHAnsi" w:hAnsiTheme="minorHAnsi"/>
        </w:rPr>
        <w:t>vada</w:t>
      </w:r>
      <w:proofErr w:type="spellEnd"/>
      <w:r w:rsidR="00D8144F">
        <w:rPr>
          <w:rFonts w:asciiTheme="minorHAnsi" w:hAnsiTheme="minorHAnsi"/>
        </w:rPr>
        <w:t xml:space="preserve"> počas záručnej doby, o</w:t>
      </w:r>
      <w:r w:rsidRPr="00D8144F">
        <w:rPr>
          <w:rFonts w:asciiTheme="minorHAnsi" w:hAnsiTheme="minorHAnsi"/>
        </w:rPr>
        <w:t>bje</w:t>
      </w:r>
      <w:r w:rsidR="00D8144F">
        <w:rPr>
          <w:rFonts w:asciiTheme="minorHAnsi" w:hAnsiTheme="minorHAnsi"/>
        </w:rPr>
        <w:t>dnávateľ má právo požadovať od z</w:t>
      </w:r>
      <w:r w:rsidRPr="00D8144F">
        <w:rPr>
          <w:rFonts w:asciiTheme="minorHAnsi" w:hAnsiTheme="minorHAnsi"/>
        </w:rPr>
        <w:t xml:space="preserve">hotoviteľa </w:t>
      </w:r>
      <w:r w:rsidR="00D8144F">
        <w:rPr>
          <w:rFonts w:asciiTheme="minorHAnsi" w:hAnsiTheme="minorHAnsi"/>
        </w:rPr>
        <w:t xml:space="preserve">bezodplatné odstránenie </w:t>
      </w:r>
      <w:proofErr w:type="spellStart"/>
      <w:r w:rsidR="00D8144F">
        <w:rPr>
          <w:rFonts w:asciiTheme="minorHAnsi" w:hAnsiTheme="minorHAnsi"/>
        </w:rPr>
        <w:t>vady</w:t>
      </w:r>
      <w:proofErr w:type="spellEnd"/>
      <w:r w:rsidR="00D8144F">
        <w:rPr>
          <w:rFonts w:asciiTheme="minorHAnsi" w:hAnsiTheme="minorHAnsi"/>
        </w:rPr>
        <w:t xml:space="preserve"> a z</w:t>
      </w:r>
      <w:r w:rsidRPr="00D8144F">
        <w:rPr>
          <w:rFonts w:asciiTheme="minorHAnsi" w:hAnsiTheme="minorHAnsi"/>
        </w:rPr>
        <w:t>hotoviteľ je povi</w:t>
      </w:r>
      <w:r w:rsidR="00D8144F">
        <w:rPr>
          <w:rFonts w:asciiTheme="minorHAnsi" w:hAnsiTheme="minorHAnsi"/>
        </w:rPr>
        <w:t xml:space="preserve">nný </w:t>
      </w:r>
      <w:proofErr w:type="spellStart"/>
      <w:r w:rsidR="00D8144F">
        <w:rPr>
          <w:rFonts w:asciiTheme="minorHAnsi" w:hAnsiTheme="minorHAnsi"/>
        </w:rPr>
        <w:t>vadu</w:t>
      </w:r>
      <w:proofErr w:type="spellEnd"/>
      <w:r w:rsidR="00D8144F">
        <w:rPr>
          <w:rFonts w:asciiTheme="minorHAnsi" w:hAnsiTheme="minorHAnsi"/>
        </w:rPr>
        <w:t xml:space="preserve"> bezodplatne odstrániť.</w:t>
      </w:r>
    </w:p>
    <w:p w:rsidR="00D8144F" w:rsidRDefault="00D8144F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9C5C79" w:rsidRDefault="009C5C79" w:rsidP="00215AC6">
      <w:pPr>
        <w:pStyle w:val="Zkladntext"/>
        <w:numPr>
          <w:ilvl w:val="0"/>
          <w:numId w:val="16"/>
        </w:numPr>
        <w:spacing w:line="216" w:lineRule="auto"/>
        <w:ind w:left="426"/>
        <w:rPr>
          <w:rFonts w:asciiTheme="minorHAnsi" w:hAnsiTheme="minorHAnsi"/>
        </w:rPr>
      </w:pPr>
      <w:r w:rsidRPr="00D8144F">
        <w:rPr>
          <w:rFonts w:asciiTheme="minorHAnsi" w:hAnsiTheme="minorHAnsi"/>
        </w:rPr>
        <w:t>Ak</w:t>
      </w:r>
      <w:r w:rsidR="00D8144F">
        <w:rPr>
          <w:rFonts w:asciiTheme="minorHAnsi" w:hAnsiTheme="minorHAnsi"/>
        </w:rPr>
        <w:t xml:space="preserve"> sa ukáže, že reklamovaná </w:t>
      </w:r>
      <w:proofErr w:type="spellStart"/>
      <w:r w:rsidR="00D8144F">
        <w:rPr>
          <w:rFonts w:asciiTheme="minorHAnsi" w:hAnsiTheme="minorHAnsi"/>
        </w:rPr>
        <w:t>vada</w:t>
      </w:r>
      <w:proofErr w:type="spellEnd"/>
      <w:r w:rsidR="00D8144F">
        <w:rPr>
          <w:rFonts w:asciiTheme="minorHAnsi" w:hAnsiTheme="minorHAnsi"/>
        </w:rPr>
        <w:t xml:space="preserve"> d</w:t>
      </w:r>
      <w:r w:rsidRPr="00D8144F">
        <w:rPr>
          <w:rFonts w:asciiTheme="minorHAnsi" w:hAnsiTheme="minorHAnsi"/>
        </w:rPr>
        <w:t>iela</w:t>
      </w:r>
      <w:r w:rsidR="00D8144F">
        <w:rPr>
          <w:rFonts w:asciiTheme="minorHAnsi" w:hAnsiTheme="minorHAnsi"/>
        </w:rPr>
        <w:t xml:space="preserve"> je neopraviteľná, zaväzuje sa z</w:t>
      </w:r>
      <w:r w:rsidRPr="00D8144F">
        <w:rPr>
          <w:rFonts w:asciiTheme="minorHAnsi" w:hAnsiTheme="minorHAnsi"/>
        </w:rPr>
        <w:t>hotoviteľ dodať náhr</w:t>
      </w:r>
      <w:r w:rsidR="00D8144F">
        <w:rPr>
          <w:rFonts w:asciiTheme="minorHAnsi" w:hAnsiTheme="minorHAnsi"/>
        </w:rPr>
        <w:t>adnú časť diela alebo o</w:t>
      </w:r>
      <w:r w:rsidRPr="00D8144F">
        <w:rPr>
          <w:rFonts w:asciiTheme="minorHAnsi" w:hAnsiTheme="minorHAnsi"/>
        </w:rPr>
        <w:t>bjednávateľovi poskytnúť primeranú zľavu z odplaty za vykonanie Diela. Prípadno</w:t>
      </w:r>
      <w:r w:rsidR="00D8144F">
        <w:rPr>
          <w:rFonts w:asciiTheme="minorHAnsi" w:hAnsiTheme="minorHAnsi"/>
        </w:rPr>
        <w:t>u zľavou nie je dotknuté právo o</w:t>
      </w:r>
      <w:r w:rsidRPr="00D8144F">
        <w:rPr>
          <w:rFonts w:asciiTheme="minorHAnsi" w:hAnsiTheme="minorHAnsi"/>
        </w:rPr>
        <w:t>bjednávateľa na záruku.</w:t>
      </w:r>
    </w:p>
    <w:p w:rsidR="00D8144F" w:rsidRDefault="00D8144F" w:rsidP="00215AC6">
      <w:pPr>
        <w:pStyle w:val="Odsekzoznamu"/>
        <w:spacing w:line="216" w:lineRule="auto"/>
        <w:rPr>
          <w:rFonts w:asciiTheme="minorHAnsi" w:hAnsiTheme="minorHAnsi"/>
        </w:rPr>
      </w:pPr>
    </w:p>
    <w:p w:rsidR="009C5C79" w:rsidRPr="00D8144F" w:rsidRDefault="009C5C79" w:rsidP="00215AC6">
      <w:pPr>
        <w:pStyle w:val="Zkladntext"/>
        <w:spacing w:line="216" w:lineRule="auto"/>
        <w:jc w:val="center"/>
        <w:rPr>
          <w:rFonts w:asciiTheme="minorHAnsi" w:hAnsiTheme="minorHAnsi"/>
          <w:b/>
        </w:rPr>
      </w:pPr>
      <w:r w:rsidRPr="00D8144F">
        <w:rPr>
          <w:rFonts w:asciiTheme="minorHAnsi" w:hAnsiTheme="minorHAnsi"/>
          <w:b/>
        </w:rPr>
        <w:t>X</w:t>
      </w:r>
      <w:r w:rsidR="00AA0A78">
        <w:rPr>
          <w:rFonts w:asciiTheme="minorHAnsi" w:hAnsiTheme="minorHAnsi"/>
          <w:b/>
        </w:rPr>
        <w:t>.</w:t>
      </w:r>
    </w:p>
    <w:p w:rsidR="009C5C79" w:rsidRPr="00D8144F" w:rsidRDefault="009C5C79" w:rsidP="00215AC6">
      <w:pPr>
        <w:pStyle w:val="Zkladntext"/>
        <w:spacing w:line="216" w:lineRule="auto"/>
        <w:jc w:val="center"/>
        <w:rPr>
          <w:rFonts w:asciiTheme="minorHAnsi" w:hAnsiTheme="minorHAnsi"/>
          <w:b/>
        </w:rPr>
      </w:pPr>
      <w:r w:rsidRPr="00D8144F">
        <w:rPr>
          <w:rFonts w:asciiTheme="minorHAnsi" w:hAnsiTheme="minorHAnsi"/>
          <w:b/>
        </w:rPr>
        <w:t>Zodpovednosť za škodu</w:t>
      </w:r>
    </w:p>
    <w:p w:rsidR="00D8144F" w:rsidRPr="009C5C79" w:rsidRDefault="00D8144F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D8144F" w:rsidRDefault="009C5C79" w:rsidP="00215AC6">
      <w:pPr>
        <w:pStyle w:val="Zkladntext"/>
        <w:numPr>
          <w:ilvl w:val="0"/>
          <w:numId w:val="17"/>
        </w:numPr>
        <w:spacing w:line="216" w:lineRule="auto"/>
        <w:ind w:left="426" w:hanging="426"/>
        <w:rPr>
          <w:rFonts w:asciiTheme="minorHAnsi" w:hAnsiTheme="minorHAnsi"/>
        </w:rPr>
      </w:pPr>
      <w:r w:rsidRPr="009C5C79">
        <w:rPr>
          <w:rFonts w:asciiTheme="minorHAnsi" w:hAnsiTheme="minorHAnsi"/>
        </w:rPr>
        <w:t>Zhotoviteľ za seba, svojich zamestnancov, osoby poverené činnosťou podľa tejto zmluvy zodpo</w:t>
      </w:r>
      <w:r w:rsidR="00D8144F">
        <w:rPr>
          <w:rFonts w:asciiTheme="minorHAnsi" w:hAnsiTheme="minorHAnsi"/>
        </w:rPr>
        <w:t>vedá za všetky škody spôsobené o</w:t>
      </w:r>
      <w:r w:rsidRPr="009C5C79">
        <w:rPr>
          <w:rFonts w:asciiTheme="minorHAnsi" w:hAnsiTheme="minorHAnsi"/>
        </w:rPr>
        <w:t>bjednávateľovi vo vzťahu k tejto zmluve.</w:t>
      </w:r>
    </w:p>
    <w:p w:rsidR="00D8144F" w:rsidRDefault="00D8144F" w:rsidP="00215AC6">
      <w:pPr>
        <w:pStyle w:val="Zkladntext"/>
        <w:spacing w:line="216" w:lineRule="auto"/>
        <w:ind w:left="426"/>
        <w:rPr>
          <w:rFonts w:asciiTheme="minorHAnsi" w:hAnsiTheme="minorHAnsi"/>
        </w:rPr>
      </w:pPr>
    </w:p>
    <w:p w:rsidR="009C5C79" w:rsidRDefault="009C5C79" w:rsidP="00215AC6">
      <w:pPr>
        <w:pStyle w:val="Zkladntext"/>
        <w:numPr>
          <w:ilvl w:val="0"/>
          <w:numId w:val="17"/>
        </w:numPr>
        <w:spacing w:line="216" w:lineRule="auto"/>
        <w:ind w:left="426" w:hanging="426"/>
        <w:rPr>
          <w:rFonts w:asciiTheme="minorHAnsi" w:hAnsiTheme="minorHAnsi"/>
        </w:rPr>
      </w:pPr>
      <w:r w:rsidRPr="00D8144F">
        <w:rPr>
          <w:rFonts w:asciiTheme="minorHAnsi" w:hAnsiTheme="minorHAnsi"/>
        </w:rPr>
        <w:t>Zhotoviteľova zodpovednosť sa nevzťahuje na:</w:t>
      </w:r>
    </w:p>
    <w:p w:rsidR="00547987" w:rsidRPr="00D8144F" w:rsidRDefault="00547987" w:rsidP="00547987">
      <w:pPr>
        <w:pStyle w:val="Zkladntext"/>
        <w:spacing w:line="216" w:lineRule="auto"/>
        <w:rPr>
          <w:rFonts w:asciiTheme="minorHAnsi" w:hAnsiTheme="minorHAnsi"/>
        </w:rPr>
      </w:pPr>
    </w:p>
    <w:p w:rsidR="009C5C79" w:rsidRPr="009C5C79" w:rsidRDefault="00D8144F" w:rsidP="00215AC6">
      <w:pPr>
        <w:pStyle w:val="Zkladntext"/>
        <w:spacing w:line="216" w:lineRule="auto"/>
        <w:ind w:left="851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    nesprávne používanie diela objednávateľom </w:t>
      </w:r>
      <w:r w:rsidR="009C5C79" w:rsidRPr="009C5C79">
        <w:rPr>
          <w:rFonts w:asciiTheme="minorHAnsi" w:hAnsiTheme="minorHAnsi"/>
        </w:rPr>
        <w:t>alebo treťou osobou,</w:t>
      </w:r>
    </w:p>
    <w:p w:rsidR="009C5C79" w:rsidRPr="009C5C79" w:rsidRDefault="00D8144F" w:rsidP="00215AC6">
      <w:pPr>
        <w:pStyle w:val="Zkladntext"/>
        <w:spacing w:line="216" w:lineRule="auto"/>
        <w:ind w:left="851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</w:t>
      </w:r>
      <w:r>
        <w:rPr>
          <w:rFonts w:asciiTheme="minorHAnsi" w:hAnsiTheme="minorHAnsi"/>
        </w:rPr>
        <w:tab/>
        <w:t>škody, spôsobené pokynmi o</w:t>
      </w:r>
      <w:r w:rsidR="009C5C79" w:rsidRPr="009C5C79">
        <w:rPr>
          <w:rFonts w:asciiTheme="minorHAnsi" w:hAnsiTheme="minorHAnsi"/>
        </w:rPr>
        <w:t>bjednávateľa,</w:t>
      </w:r>
      <w:r>
        <w:rPr>
          <w:rFonts w:asciiTheme="minorHAnsi" w:hAnsiTheme="minorHAnsi"/>
        </w:rPr>
        <w:t xml:space="preserve"> vydanými napriek upozorneniam z</w:t>
      </w:r>
      <w:r w:rsidR="009C5C79" w:rsidRPr="009C5C79">
        <w:rPr>
          <w:rFonts w:asciiTheme="minorHAnsi" w:hAnsiTheme="minorHAnsi"/>
        </w:rPr>
        <w:t xml:space="preserve">hotoviteľa, </w:t>
      </w:r>
    </w:p>
    <w:p w:rsidR="009C5C79" w:rsidRPr="009C5C79" w:rsidRDefault="009C5C79" w:rsidP="00215AC6">
      <w:pPr>
        <w:pStyle w:val="Zkladntext"/>
        <w:spacing w:line="216" w:lineRule="auto"/>
        <w:ind w:left="851" w:hanging="425"/>
        <w:rPr>
          <w:rFonts w:asciiTheme="minorHAnsi" w:hAnsiTheme="minorHAnsi"/>
        </w:rPr>
      </w:pPr>
      <w:r w:rsidRPr="009C5C79">
        <w:rPr>
          <w:rFonts w:asciiTheme="minorHAnsi" w:hAnsiTheme="minorHAnsi"/>
        </w:rPr>
        <w:t>•     vyššiu moc podľa článku 12 zmluvy.</w:t>
      </w:r>
    </w:p>
    <w:p w:rsidR="00D8144F" w:rsidRDefault="00D8144F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9C5C79" w:rsidRPr="00D8144F" w:rsidRDefault="009C5C79" w:rsidP="00215AC6">
      <w:pPr>
        <w:pStyle w:val="Zkladntext"/>
        <w:spacing w:line="216" w:lineRule="auto"/>
        <w:jc w:val="center"/>
        <w:rPr>
          <w:rFonts w:asciiTheme="minorHAnsi" w:hAnsiTheme="minorHAnsi"/>
          <w:b/>
        </w:rPr>
      </w:pPr>
      <w:r w:rsidRPr="00D8144F">
        <w:rPr>
          <w:rFonts w:asciiTheme="minorHAnsi" w:hAnsiTheme="minorHAnsi"/>
          <w:b/>
        </w:rPr>
        <w:t>XI</w:t>
      </w:r>
      <w:r w:rsidR="00AA0A78">
        <w:rPr>
          <w:rFonts w:asciiTheme="minorHAnsi" w:hAnsiTheme="minorHAnsi"/>
          <w:b/>
        </w:rPr>
        <w:t>.</w:t>
      </w:r>
    </w:p>
    <w:p w:rsidR="009C5C79" w:rsidRPr="00D8144F" w:rsidRDefault="009C5C79" w:rsidP="00215AC6">
      <w:pPr>
        <w:pStyle w:val="Zkladntext"/>
        <w:spacing w:line="216" w:lineRule="auto"/>
        <w:jc w:val="center"/>
        <w:rPr>
          <w:rFonts w:asciiTheme="minorHAnsi" w:hAnsiTheme="minorHAnsi"/>
          <w:b/>
        </w:rPr>
      </w:pPr>
      <w:r w:rsidRPr="00D8144F">
        <w:rPr>
          <w:rFonts w:asciiTheme="minorHAnsi" w:hAnsiTheme="minorHAnsi"/>
          <w:b/>
        </w:rPr>
        <w:t>Zmluvné pokuty</w:t>
      </w:r>
    </w:p>
    <w:p w:rsidR="00D8144F" w:rsidRDefault="00D8144F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D8144F" w:rsidRDefault="00D8144F" w:rsidP="00547987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  <w:r w:rsidRPr="00D8144F">
        <w:rPr>
          <w:rFonts w:asciiTheme="minorHAnsi" w:hAnsiTheme="minorHAnsi"/>
        </w:rPr>
        <w:t xml:space="preserve">1. </w:t>
      </w:r>
      <w:r w:rsidR="00547987">
        <w:rPr>
          <w:rFonts w:asciiTheme="minorHAnsi" w:hAnsiTheme="minorHAnsi"/>
        </w:rPr>
        <w:tab/>
      </w:r>
      <w:r w:rsidRPr="00D8144F">
        <w:rPr>
          <w:rFonts w:asciiTheme="minorHAnsi" w:hAnsiTheme="minorHAnsi"/>
        </w:rPr>
        <w:t>Pri  nedodržaní  termínu  realizácie  dodávky  a montáže  diela  zhotoviteľom  je  zhotoviteľ povinný   zaplatiť  objednávateľovi   zmluvnú   pokutu   vo   vý</w:t>
      </w:r>
      <w:r w:rsidR="00547987">
        <w:rPr>
          <w:rFonts w:asciiTheme="minorHAnsi" w:hAnsiTheme="minorHAnsi"/>
        </w:rPr>
        <w:t xml:space="preserve">ške   0,03 %   za  každý deň </w:t>
      </w:r>
      <w:r w:rsidRPr="00D8144F">
        <w:rPr>
          <w:rFonts w:asciiTheme="minorHAnsi" w:hAnsiTheme="minorHAnsi"/>
        </w:rPr>
        <w:t>omeškania realizácie jednotlivej predmetnej položky resp. položiek.</w:t>
      </w:r>
    </w:p>
    <w:p w:rsidR="00547987" w:rsidRPr="00D8144F" w:rsidRDefault="00547987" w:rsidP="00547987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</w:p>
    <w:p w:rsidR="00D8144F" w:rsidRPr="009C5C79" w:rsidRDefault="00D8144F" w:rsidP="00547987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  <w:r w:rsidRPr="00D8144F">
        <w:rPr>
          <w:rFonts w:asciiTheme="minorHAnsi" w:hAnsiTheme="minorHAnsi"/>
        </w:rPr>
        <w:t xml:space="preserve">2. </w:t>
      </w:r>
      <w:r w:rsidR="00547987">
        <w:rPr>
          <w:rFonts w:asciiTheme="minorHAnsi" w:hAnsiTheme="minorHAnsi"/>
        </w:rPr>
        <w:tab/>
      </w:r>
      <w:r w:rsidRPr="00D8144F">
        <w:rPr>
          <w:rFonts w:asciiTheme="minorHAnsi" w:hAnsiTheme="minorHAnsi"/>
        </w:rPr>
        <w:t xml:space="preserve">V prípade omeškania   objednávateľa  s finančnou  úhradou  </w:t>
      </w:r>
      <w:r w:rsidR="00547987">
        <w:rPr>
          <w:rFonts w:asciiTheme="minorHAnsi" w:hAnsiTheme="minorHAnsi"/>
        </w:rPr>
        <w:t xml:space="preserve">faktúry za  vykonanie diela je </w:t>
      </w:r>
      <w:r w:rsidRPr="00D8144F">
        <w:rPr>
          <w:rFonts w:asciiTheme="minorHAnsi" w:hAnsiTheme="minorHAnsi"/>
        </w:rPr>
        <w:t>objednávateľ  povinný  zaplatiť zhotoviteľovi  úrok z omeš</w:t>
      </w:r>
      <w:r w:rsidR="00547987">
        <w:rPr>
          <w:rFonts w:asciiTheme="minorHAnsi" w:hAnsiTheme="minorHAnsi"/>
        </w:rPr>
        <w:t xml:space="preserve">kania vo výške 0.03 % z dlžnej </w:t>
      </w:r>
      <w:r w:rsidRPr="00D8144F">
        <w:rPr>
          <w:rFonts w:asciiTheme="minorHAnsi" w:hAnsiTheme="minorHAnsi"/>
        </w:rPr>
        <w:t>sumy za každý deň z omeškania.</w:t>
      </w:r>
    </w:p>
    <w:p w:rsidR="00D8144F" w:rsidRDefault="00D8144F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9C5C79" w:rsidRPr="00215AC6" w:rsidRDefault="009C5C79" w:rsidP="00215AC6">
      <w:pPr>
        <w:pStyle w:val="Zkladntext"/>
        <w:spacing w:line="216" w:lineRule="auto"/>
        <w:jc w:val="center"/>
        <w:rPr>
          <w:rFonts w:asciiTheme="minorHAnsi" w:hAnsiTheme="minorHAnsi"/>
          <w:b/>
        </w:rPr>
      </w:pPr>
      <w:r w:rsidRPr="00215AC6">
        <w:rPr>
          <w:rFonts w:asciiTheme="minorHAnsi" w:hAnsiTheme="minorHAnsi"/>
          <w:b/>
        </w:rPr>
        <w:t>XII</w:t>
      </w:r>
      <w:r w:rsidR="00AA0A78">
        <w:rPr>
          <w:rFonts w:asciiTheme="minorHAnsi" w:hAnsiTheme="minorHAnsi"/>
          <w:b/>
        </w:rPr>
        <w:t>.</w:t>
      </w:r>
    </w:p>
    <w:p w:rsidR="009C5C79" w:rsidRDefault="009C5C79" w:rsidP="00215AC6">
      <w:pPr>
        <w:pStyle w:val="Zkladntext"/>
        <w:spacing w:line="216" w:lineRule="auto"/>
        <w:jc w:val="center"/>
        <w:rPr>
          <w:rFonts w:asciiTheme="minorHAnsi" w:hAnsiTheme="minorHAnsi"/>
          <w:b/>
        </w:rPr>
      </w:pPr>
      <w:r w:rsidRPr="00215AC6">
        <w:rPr>
          <w:rFonts w:asciiTheme="minorHAnsi" w:hAnsiTheme="minorHAnsi"/>
          <w:b/>
        </w:rPr>
        <w:t>Vyššia moc</w:t>
      </w:r>
    </w:p>
    <w:p w:rsidR="00215AC6" w:rsidRPr="00215AC6" w:rsidRDefault="00215AC6" w:rsidP="00215AC6">
      <w:pPr>
        <w:pStyle w:val="Zkladntext"/>
        <w:spacing w:line="216" w:lineRule="auto"/>
        <w:jc w:val="center"/>
        <w:rPr>
          <w:rFonts w:asciiTheme="minorHAnsi" w:hAnsiTheme="minorHAnsi"/>
          <w:b/>
        </w:rPr>
      </w:pPr>
    </w:p>
    <w:p w:rsidR="009C5C79" w:rsidRDefault="009C5C79" w:rsidP="00AA0A78">
      <w:pPr>
        <w:pStyle w:val="Zkladntext"/>
        <w:numPr>
          <w:ilvl w:val="0"/>
          <w:numId w:val="20"/>
        </w:numPr>
        <w:spacing w:line="216" w:lineRule="auto"/>
        <w:ind w:left="426" w:hanging="426"/>
        <w:rPr>
          <w:rFonts w:asciiTheme="minorHAnsi" w:hAnsiTheme="minorHAnsi"/>
        </w:rPr>
      </w:pPr>
      <w:r w:rsidRPr="009C5C79">
        <w:rPr>
          <w:rFonts w:asciiTheme="minorHAnsi" w:hAnsiTheme="minorHAnsi"/>
        </w:rPr>
        <w:t>Zmluvné strany nezodpovedajú za škody, ktorú by mohli spôsobiť, resp. spôsobili druhej strane porušením povinností podľa zmluvy v prípade, ak to bolo spôsobené dôvodmi, za ktoré daná zmluvná strana nenesie zodpovednosť a ktoré ani pri vynaložení dostupnej starostlivosti nemohla ovplyvniť, najmä z dôvodu vojny, štrajku akéhokoľvek druhu, prerušením dodávok energií, materiálov.</w:t>
      </w:r>
    </w:p>
    <w:p w:rsidR="00AA0A78" w:rsidRPr="009C5C79" w:rsidRDefault="00AA0A78" w:rsidP="00AA0A78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</w:p>
    <w:p w:rsidR="009C5C79" w:rsidRDefault="009C5C79" w:rsidP="00AA0A78">
      <w:pPr>
        <w:pStyle w:val="Zkladntext"/>
        <w:numPr>
          <w:ilvl w:val="0"/>
          <w:numId w:val="20"/>
        </w:numPr>
        <w:spacing w:line="216" w:lineRule="auto"/>
        <w:ind w:left="426" w:hanging="426"/>
        <w:rPr>
          <w:rFonts w:asciiTheme="minorHAnsi" w:hAnsiTheme="minorHAnsi"/>
        </w:rPr>
      </w:pPr>
      <w:r w:rsidRPr="009C5C79">
        <w:rPr>
          <w:rFonts w:asciiTheme="minorHAnsi" w:hAnsiTheme="minorHAnsi"/>
        </w:rPr>
        <w:t>Dotknutá zmluvná strana, ktorá má vedomosť o okolnostiach popísaných v predchádzajúcom bode, je povinná bezodkladne informovať druhú stranu o ich vzniku a o dôvodoch, pre ktoré nebude schopná plniť si svoje povinnosti podľa zmluvy. V prípade, že tieto dôvody pominú, bude dotknutá zmluvná strana o tom opätovne informovať druhú stranu a zároveň bude pokračovať v plnení povinností podľa zmluvy.</w:t>
      </w:r>
    </w:p>
    <w:p w:rsidR="00AA0A78" w:rsidRPr="009C5C79" w:rsidRDefault="00AA0A78" w:rsidP="00AA0A78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</w:p>
    <w:p w:rsidR="009C5C79" w:rsidRDefault="009C5C79" w:rsidP="00AA0A78">
      <w:pPr>
        <w:pStyle w:val="Zkladntext"/>
        <w:spacing w:line="216" w:lineRule="auto"/>
        <w:ind w:left="426" w:hanging="426"/>
        <w:rPr>
          <w:rFonts w:asciiTheme="minorHAnsi" w:hAnsiTheme="minorHAnsi"/>
        </w:rPr>
      </w:pPr>
      <w:r w:rsidRPr="009C5C79">
        <w:rPr>
          <w:rFonts w:asciiTheme="minorHAnsi" w:hAnsiTheme="minorHAnsi"/>
        </w:rPr>
        <w:t>3.   Pokiaľ by okolnosť brániaca v riadnom plnení tejto zmluvy popísaná ako „vyššie moc“ tr</w:t>
      </w:r>
      <w:r w:rsidR="00AA0A78">
        <w:rPr>
          <w:rFonts w:asciiTheme="minorHAnsi" w:hAnsiTheme="minorHAnsi"/>
        </w:rPr>
        <w:t>vala bez prerušenia viac ako 1 kalendárny mesiac</w:t>
      </w:r>
      <w:r w:rsidRPr="009C5C79">
        <w:rPr>
          <w:rFonts w:asciiTheme="minorHAnsi" w:hAnsiTheme="minorHAnsi"/>
        </w:rPr>
        <w:t>, má každá zmluvná strana právo ukončiť túto zmluvu formou odstúpenia od zmluvy.</w:t>
      </w:r>
    </w:p>
    <w:p w:rsidR="00700D3C" w:rsidRDefault="00700D3C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2D6D11" w:rsidRDefault="002D6D11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2D6D11" w:rsidRDefault="002D6D11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2D6D11" w:rsidRPr="00A15ABA" w:rsidRDefault="002D6D11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700D3C" w:rsidRPr="00A15ABA" w:rsidRDefault="00700D3C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  <w:r w:rsidRPr="00A15ABA">
        <w:rPr>
          <w:rFonts w:asciiTheme="minorHAnsi" w:hAnsiTheme="minorHAnsi"/>
          <w:b/>
          <w:bCs/>
        </w:rPr>
        <w:lastRenderedPageBreak/>
        <w:t>X</w:t>
      </w:r>
      <w:r w:rsidR="00AA0A78">
        <w:rPr>
          <w:rFonts w:asciiTheme="minorHAnsi" w:hAnsiTheme="minorHAnsi"/>
          <w:b/>
          <w:bCs/>
        </w:rPr>
        <w:t>III</w:t>
      </w:r>
      <w:r w:rsidRPr="00A15ABA">
        <w:rPr>
          <w:rFonts w:asciiTheme="minorHAnsi" w:hAnsiTheme="minorHAnsi"/>
          <w:b/>
          <w:bCs/>
        </w:rPr>
        <w:t xml:space="preserve">. </w:t>
      </w:r>
    </w:p>
    <w:p w:rsidR="00700D3C" w:rsidRPr="00A15ABA" w:rsidRDefault="00700D3C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  <w:r w:rsidRPr="00A15ABA">
        <w:rPr>
          <w:rFonts w:asciiTheme="minorHAnsi" w:hAnsiTheme="minorHAnsi"/>
          <w:b/>
          <w:bCs/>
        </w:rPr>
        <w:t>Záverečné ustanovenia</w:t>
      </w:r>
    </w:p>
    <w:p w:rsidR="00700D3C" w:rsidRPr="00A15ABA" w:rsidRDefault="00700D3C" w:rsidP="00215AC6">
      <w:pPr>
        <w:pStyle w:val="Zkladntext"/>
        <w:spacing w:line="216" w:lineRule="auto"/>
        <w:jc w:val="center"/>
        <w:rPr>
          <w:rFonts w:asciiTheme="minorHAnsi" w:hAnsiTheme="minorHAnsi"/>
          <w:b/>
          <w:bCs/>
        </w:rPr>
      </w:pPr>
    </w:p>
    <w:p w:rsidR="00BD18AB" w:rsidRDefault="00700D3C" w:rsidP="00BD18AB">
      <w:pPr>
        <w:pStyle w:val="Zkladntext"/>
        <w:numPr>
          <w:ilvl w:val="0"/>
          <w:numId w:val="22"/>
        </w:numPr>
        <w:spacing w:line="216" w:lineRule="auto"/>
        <w:ind w:left="426" w:hanging="426"/>
        <w:rPr>
          <w:rFonts w:asciiTheme="minorHAnsi" w:hAnsiTheme="minorHAnsi"/>
        </w:rPr>
      </w:pPr>
      <w:r w:rsidRPr="00A15ABA">
        <w:rPr>
          <w:rFonts w:asciiTheme="minorHAnsi" w:hAnsiTheme="minorHAnsi"/>
        </w:rPr>
        <w:t>Otázky  neupravené  touto  zmluvou  sa   riadia  príslušný</w:t>
      </w:r>
      <w:r w:rsidR="00BD18AB">
        <w:rPr>
          <w:rFonts w:asciiTheme="minorHAnsi" w:hAnsiTheme="minorHAnsi"/>
        </w:rPr>
        <w:t xml:space="preserve">mi  ustanoveniami   Obchodného </w:t>
      </w:r>
      <w:r w:rsidRPr="00BD18AB">
        <w:rPr>
          <w:rFonts w:asciiTheme="minorHAnsi" w:hAnsiTheme="minorHAnsi"/>
        </w:rPr>
        <w:t>zákonníka, príp</w:t>
      </w:r>
      <w:r w:rsidR="00BD18AB" w:rsidRPr="00BD18AB">
        <w:rPr>
          <w:rFonts w:asciiTheme="minorHAnsi" w:hAnsiTheme="minorHAnsi"/>
        </w:rPr>
        <w:t>adne ďalšími právnymi predpismi.</w:t>
      </w:r>
    </w:p>
    <w:p w:rsidR="00547987" w:rsidRPr="00BD18AB" w:rsidRDefault="00547987" w:rsidP="00547987">
      <w:pPr>
        <w:pStyle w:val="Zkladntext"/>
        <w:spacing w:line="216" w:lineRule="auto"/>
        <w:ind w:left="426"/>
        <w:rPr>
          <w:rFonts w:asciiTheme="minorHAnsi" w:hAnsiTheme="minorHAnsi"/>
        </w:rPr>
      </w:pPr>
    </w:p>
    <w:p w:rsidR="00700D3C" w:rsidRDefault="00700D3C" w:rsidP="00BD18AB">
      <w:pPr>
        <w:pStyle w:val="Zkladntext"/>
        <w:numPr>
          <w:ilvl w:val="0"/>
          <w:numId w:val="22"/>
        </w:numPr>
        <w:spacing w:line="216" w:lineRule="auto"/>
        <w:ind w:left="426" w:hanging="426"/>
        <w:rPr>
          <w:rFonts w:asciiTheme="minorHAnsi" w:hAnsiTheme="minorHAnsi"/>
        </w:rPr>
      </w:pPr>
      <w:r w:rsidRPr="00A15ABA">
        <w:rPr>
          <w:rFonts w:asciiTheme="minorHAnsi" w:hAnsiTheme="minorHAnsi"/>
        </w:rPr>
        <w:t>Dodatky  tejto  zmluvy  musia byť vykonané formou písomného dodatku k zmluve a</w:t>
      </w:r>
      <w:r w:rsidR="00BD18AB">
        <w:rPr>
          <w:rFonts w:asciiTheme="minorHAnsi" w:hAnsiTheme="minorHAnsi"/>
        </w:rPr>
        <w:t> </w:t>
      </w:r>
      <w:r w:rsidRPr="00A15ABA">
        <w:rPr>
          <w:rFonts w:asciiTheme="minorHAnsi" w:hAnsiTheme="minorHAnsi"/>
        </w:rPr>
        <w:t>musia</w:t>
      </w:r>
      <w:r w:rsidR="00BD18AB">
        <w:rPr>
          <w:rFonts w:asciiTheme="minorHAnsi" w:hAnsiTheme="minorHAnsi"/>
        </w:rPr>
        <w:t xml:space="preserve"> </w:t>
      </w:r>
      <w:r w:rsidRPr="00BD18AB">
        <w:rPr>
          <w:rFonts w:asciiTheme="minorHAnsi" w:hAnsiTheme="minorHAnsi"/>
        </w:rPr>
        <w:t>a musia byť podpísané oboma zmluvnými stranami.</w:t>
      </w:r>
    </w:p>
    <w:p w:rsidR="00547987" w:rsidRPr="00BD18AB" w:rsidRDefault="00547987" w:rsidP="00547987">
      <w:pPr>
        <w:pStyle w:val="Zkladntext"/>
        <w:spacing w:line="216" w:lineRule="auto"/>
        <w:rPr>
          <w:rFonts w:asciiTheme="minorHAnsi" w:hAnsiTheme="minorHAnsi"/>
        </w:rPr>
      </w:pPr>
    </w:p>
    <w:p w:rsidR="00700D3C" w:rsidRDefault="00BD18AB" w:rsidP="00BD18AB">
      <w:pPr>
        <w:pStyle w:val="Zkladntext"/>
        <w:numPr>
          <w:ilvl w:val="0"/>
          <w:numId w:val="20"/>
        </w:numPr>
        <w:spacing w:line="21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Zmluva nadobúda platnosť </w:t>
      </w:r>
      <w:r w:rsidR="00700D3C" w:rsidRPr="00A15ABA">
        <w:rPr>
          <w:rFonts w:asciiTheme="minorHAnsi" w:hAnsiTheme="minorHAnsi"/>
        </w:rPr>
        <w:t>dňom podpisu oboma zmluvnými stranam</w:t>
      </w:r>
      <w:r>
        <w:rPr>
          <w:rFonts w:asciiTheme="minorHAnsi" w:hAnsiTheme="minorHAnsi"/>
        </w:rPr>
        <w:t>i.</w:t>
      </w:r>
    </w:p>
    <w:p w:rsidR="00547987" w:rsidRDefault="00547987" w:rsidP="00547987">
      <w:pPr>
        <w:pStyle w:val="Zkladntext"/>
        <w:spacing w:line="216" w:lineRule="auto"/>
        <w:ind w:left="426"/>
        <w:rPr>
          <w:rFonts w:asciiTheme="minorHAnsi" w:hAnsiTheme="minorHAnsi"/>
        </w:rPr>
      </w:pPr>
    </w:p>
    <w:p w:rsidR="00BD18AB" w:rsidRDefault="00BD18AB" w:rsidP="00BD18AB">
      <w:pPr>
        <w:pStyle w:val="Zkladntext"/>
        <w:numPr>
          <w:ilvl w:val="0"/>
          <w:numId w:val="20"/>
        </w:numPr>
        <w:spacing w:line="216" w:lineRule="auto"/>
        <w:ind w:left="426" w:hanging="426"/>
        <w:rPr>
          <w:rFonts w:asciiTheme="minorHAnsi" w:hAnsiTheme="minorHAnsi"/>
        </w:rPr>
      </w:pPr>
      <w:r w:rsidRPr="00BD18AB">
        <w:rPr>
          <w:rFonts w:asciiTheme="minorHAnsi" w:hAnsiTheme="minorHAnsi"/>
        </w:rPr>
        <w:t>Táto zmluva nadobudne účinnosť dňom nasledujúcim po dni jej zverejnenia na webovej s</w:t>
      </w:r>
      <w:r>
        <w:rPr>
          <w:rFonts w:asciiTheme="minorHAnsi" w:hAnsiTheme="minorHAnsi"/>
        </w:rPr>
        <w:t>tránke objednávateľa.</w:t>
      </w:r>
    </w:p>
    <w:p w:rsidR="006E6DC5" w:rsidRDefault="006E6DC5" w:rsidP="006E6DC5">
      <w:pPr>
        <w:pStyle w:val="Zkladntext"/>
        <w:spacing w:line="216" w:lineRule="auto"/>
        <w:rPr>
          <w:rFonts w:asciiTheme="minorHAnsi" w:hAnsiTheme="minorHAnsi"/>
        </w:rPr>
      </w:pPr>
    </w:p>
    <w:p w:rsidR="00BD18AB" w:rsidRDefault="00AA0A78" w:rsidP="00BD18AB">
      <w:pPr>
        <w:pStyle w:val="Zkladntext"/>
        <w:numPr>
          <w:ilvl w:val="0"/>
          <w:numId w:val="20"/>
        </w:numPr>
        <w:spacing w:line="216" w:lineRule="auto"/>
        <w:ind w:left="426" w:hanging="426"/>
        <w:rPr>
          <w:rFonts w:asciiTheme="minorHAnsi" w:hAnsiTheme="minorHAnsi"/>
        </w:rPr>
      </w:pPr>
      <w:r w:rsidRPr="00BD18AB">
        <w:rPr>
          <w:rFonts w:asciiTheme="minorHAnsi" w:hAnsiTheme="minorHAnsi"/>
        </w:rPr>
        <w:t>Táto zmluva bola vyhotovená v tr</w:t>
      </w:r>
      <w:r w:rsidR="00700D3C" w:rsidRPr="00BD18AB">
        <w:rPr>
          <w:rFonts w:asciiTheme="minorHAnsi" w:hAnsiTheme="minorHAnsi"/>
        </w:rPr>
        <w:t xml:space="preserve">och  rovnopisoch, z ktorých </w:t>
      </w:r>
      <w:r w:rsidR="00BD18AB" w:rsidRPr="00BD18AB">
        <w:rPr>
          <w:rFonts w:asciiTheme="minorHAnsi" w:hAnsiTheme="minorHAnsi"/>
        </w:rPr>
        <w:t xml:space="preserve">dva si ponechá objednávateľ a jeden rovnopis zhotoviteľ. </w:t>
      </w:r>
    </w:p>
    <w:p w:rsidR="006E6DC5" w:rsidRDefault="006E6DC5" w:rsidP="006E6DC5">
      <w:pPr>
        <w:pStyle w:val="Zkladntext"/>
        <w:spacing w:line="216" w:lineRule="auto"/>
        <w:rPr>
          <w:rFonts w:asciiTheme="minorHAnsi" w:hAnsiTheme="minorHAnsi"/>
        </w:rPr>
      </w:pPr>
    </w:p>
    <w:p w:rsidR="00700D3C" w:rsidRPr="00BD18AB" w:rsidRDefault="00700D3C" w:rsidP="00BD18AB">
      <w:pPr>
        <w:pStyle w:val="Zkladntext"/>
        <w:numPr>
          <w:ilvl w:val="0"/>
          <w:numId w:val="20"/>
        </w:numPr>
        <w:spacing w:line="216" w:lineRule="auto"/>
        <w:ind w:left="426" w:hanging="426"/>
        <w:rPr>
          <w:rFonts w:asciiTheme="minorHAnsi" w:hAnsiTheme="minorHAnsi"/>
        </w:rPr>
      </w:pPr>
      <w:r w:rsidRPr="00BD18AB">
        <w:rPr>
          <w:rFonts w:asciiTheme="minorHAnsi" w:hAnsiTheme="minorHAnsi"/>
        </w:rPr>
        <w:t>Zmluvné strany si zmluvu prečítali, jej obsahu porozumeli a p</w:t>
      </w:r>
      <w:r w:rsidR="00BD18AB">
        <w:rPr>
          <w:rFonts w:asciiTheme="minorHAnsi" w:hAnsiTheme="minorHAnsi"/>
        </w:rPr>
        <w:t xml:space="preserve">rehlasujú, že ich prejavy vôle </w:t>
      </w:r>
      <w:r w:rsidRPr="00BD18AB">
        <w:rPr>
          <w:rFonts w:asciiTheme="minorHAnsi" w:hAnsiTheme="minorHAnsi"/>
        </w:rPr>
        <w:t>sú slobodné, zrozumiteľné a určité, čo svojimi podpismi potvrdzujú.</w:t>
      </w:r>
    </w:p>
    <w:p w:rsidR="00700D3C" w:rsidRPr="00A15ABA" w:rsidRDefault="00700D3C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700D3C" w:rsidRDefault="00700D3C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6E6DC5" w:rsidRDefault="006E6DC5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6E6DC5" w:rsidRDefault="006E6DC5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6E6DC5" w:rsidRDefault="006E6DC5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6E6DC5" w:rsidRDefault="006E6DC5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6E6DC5" w:rsidRDefault="006E6DC5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6E6DC5" w:rsidRDefault="006E6DC5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6E6DC5" w:rsidRDefault="006E6DC5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6E6DC5" w:rsidRDefault="006E6DC5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BD18AB" w:rsidRDefault="00BD18AB" w:rsidP="00215AC6">
      <w:pPr>
        <w:pStyle w:val="Zkladntext"/>
        <w:spacing w:line="216" w:lineRule="auto"/>
        <w:rPr>
          <w:rFonts w:asciiTheme="minorHAnsi" w:hAnsiTheme="minorHAnsi"/>
        </w:rPr>
      </w:pPr>
    </w:p>
    <w:p w:rsidR="00BD18AB" w:rsidRPr="000B0AC3" w:rsidRDefault="00BD18AB" w:rsidP="00BD18AB">
      <w:pPr>
        <w:spacing w:line="216" w:lineRule="auto"/>
        <w:jc w:val="both"/>
        <w:rPr>
          <w:rFonts w:ascii="Calibri" w:hAnsi="Calibri"/>
        </w:rPr>
      </w:pPr>
    </w:p>
    <w:p w:rsidR="00BD18AB" w:rsidRPr="000B0AC3" w:rsidRDefault="00BD18AB" w:rsidP="00BD18AB">
      <w:pPr>
        <w:tabs>
          <w:tab w:val="left" w:pos="540"/>
        </w:tabs>
        <w:spacing w:line="216" w:lineRule="auto"/>
        <w:rPr>
          <w:rFonts w:ascii="Calibri" w:hAnsi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395"/>
      </w:tblGrid>
      <w:tr w:rsidR="00BD18AB" w:rsidRPr="000B0AC3" w:rsidTr="00840F6E">
        <w:tc>
          <w:tcPr>
            <w:tcW w:w="4536" w:type="dxa"/>
            <w:shd w:val="clear" w:color="auto" w:fill="D9D9D9"/>
          </w:tcPr>
          <w:p w:rsidR="00BD18AB" w:rsidRPr="000B0AC3" w:rsidRDefault="004A6154" w:rsidP="004A6154">
            <w:pPr>
              <w:tabs>
                <w:tab w:val="left" w:pos="540"/>
              </w:tabs>
              <w:spacing w:line="21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 objednávateľa</w:t>
            </w:r>
            <w:r w:rsidR="00BD18AB" w:rsidRPr="000B0AC3">
              <w:rPr>
                <w:rFonts w:ascii="Calibri" w:hAnsi="Calibri"/>
              </w:rPr>
              <w:t>:</w:t>
            </w:r>
          </w:p>
        </w:tc>
        <w:tc>
          <w:tcPr>
            <w:tcW w:w="4594" w:type="dxa"/>
            <w:shd w:val="clear" w:color="auto" w:fill="D9D9D9"/>
          </w:tcPr>
          <w:p w:rsidR="00BD18AB" w:rsidRPr="000B0AC3" w:rsidRDefault="00BD18AB" w:rsidP="004A6154">
            <w:pPr>
              <w:tabs>
                <w:tab w:val="left" w:pos="540"/>
              </w:tabs>
              <w:spacing w:line="216" w:lineRule="auto"/>
              <w:rPr>
                <w:rFonts w:ascii="Calibri" w:hAnsi="Calibri"/>
              </w:rPr>
            </w:pPr>
            <w:r w:rsidRPr="000B0AC3">
              <w:rPr>
                <w:rFonts w:ascii="Calibri" w:hAnsi="Calibri"/>
              </w:rPr>
              <w:t>Za</w:t>
            </w:r>
            <w:r w:rsidR="004A6154">
              <w:rPr>
                <w:rFonts w:ascii="Calibri" w:hAnsi="Calibri"/>
              </w:rPr>
              <w:t xml:space="preserve"> zhotoviteľa</w:t>
            </w:r>
            <w:r w:rsidRPr="000B0AC3">
              <w:rPr>
                <w:rFonts w:ascii="Calibri" w:hAnsi="Calibri"/>
              </w:rPr>
              <w:t>:</w:t>
            </w:r>
          </w:p>
        </w:tc>
      </w:tr>
      <w:tr w:rsidR="00BD18AB" w:rsidRPr="000B0AC3" w:rsidTr="00840F6E">
        <w:trPr>
          <w:trHeight w:val="512"/>
        </w:trPr>
        <w:tc>
          <w:tcPr>
            <w:tcW w:w="4536" w:type="dxa"/>
            <w:shd w:val="clear" w:color="auto" w:fill="auto"/>
            <w:vAlign w:val="center"/>
          </w:tcPr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rPr>
                <w:rFonts w:ascii="Calibri" w:hAnsi="Calibri"/>
              </w:rPr>
            </w:pPr>
            <w:r w:rsidRPr="000B0AC3">
              <w:rPr>
                <w:rFonts w:ascii="Calibri" w:hAnsi="Calibri"/>
              </w:rPr>
              <w:t>V                             dňa: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rPr>
                <w:rFonts w:ascii="Calibri" w:hAnsi="Calibri"/>
              </w:rPr>
            </w:pPr>
            <w:r w:rsidRPr="000B0AC3">
              <w:rPr>
                <w:rFonts w:ascii="Calibri" w:hAnsi="Calibri"/>
              </w:rPr>
              <w:t xml:space="preserve">V                                   dňa: </w:t>
            </w:r>
          </w:p>
        </w:tc>
      </w:tr>
      <w:tr w:rsidR="00BD18AB" w:rsidRPr="000B0AC3" w:rsidTr="00840F6E">
        <w:tc>
          <w:tcPr>
            <w:tcW w:w="4536" w:type="dxa"/>
            <w:shd w:val="clear" w:color="auto" w:fill="auto"/>
            <w:vAlign w:val="bottom"/>
          </w:tcPr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B0AC3">
              <w:rPr>
                <w:rFonts w:ascii="Calibri" w:hAnsi="Calibri"/>
                <w:i/>
                <w:sz w:val="20"/>
                <w:szCs w:val="20"/>
              </w:rPr>
              <w:t>pečiatka a podpis</w:t>
            </w:r>
          </w:p>
        </w:tc>
        <w:tc>
          <w:tcPr>
            <w:tcW w:w="4594" w:type="dxa"/>
            <w:shd w:val="clear" w:color="auto" w:fill="auto"/>
            <w:vAlign w:val="bottom"/>
          </w:tcPr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B0AC3">
              <w:rPr>
                <w:rFonts w:ascii="Calibri" w:hAnsi="Calibri"/>
                <w:i/>
                <w:sz w:val="20"/>
                <w:szCs w:val="20"/>
              </w:rPr>
              <w:t>pečiatka a podpis</w:t>
            </w:r>
          </w:p>
        </w:tc>
      </w:tr>
      <w:tr w:rsidR="00BD18AB" w:rsidRPr="000B0AC3" w:rsidTr="00840F6E">
        <w:tc>
          <w:tcPr>
            <w:tcW w:w="4536" w:type="dxa"/>
            <w:shd w:val="clear" w:color="auto" w:fill="auto"/>
          </w:tcPr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0AC3">
              <w:rPr>
                <w:rFonts w:ascii="Calibri" w:hAnsi="Calibri"/>
                <w:color w:val="FF0000"/>
                <w:sz w:val="20"/>
                <w:szCs w:val="20"/>
              </w:rPr>
              <w:t>Titul, meno, priezvisko</w:t>
            </w:r>
          </w:p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0AC3">
              <w:rPr>
                <w:rFonts w:ascii="Calibri" w:hAnsi="Calibri"/>
                <w:color w:val="FF0000"/>
                <w:sz w:val="20"/>
                <w:szCs w:val="20"/>
              </w:rPr>
              <w:t>a funkcia štatutárneho zástupcu</w:t>
            </w:r>
          </w:p>
        </w:tc>
        <w:tc>
          <w:tcPr>
            <w:tcW w:w="4594" w:type="dxa"/>
            <w:shd w:val="clear" w:color="auto" w:fill="auto"/>
          </w:tcPr>
          <w:p w:rsidR="00BD18AB" w:rsidRPr="00830306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830306">
              <w:rPr>
                <w:rFonts w:ascii="Calibri" w:hAnsi="Calibri"/>
                <w:color w:val="FF0000"/>
                <w:sz w:val="20"/>
                <w:szCs w:val="20"/>
              </w:rPr>
              <w:t>Titul, meno, priezvisko</w:t>
            </w:r>
          </w:p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jc w:val="center"/>
              <w:rPr>
                <w:rFonts w:ascii="Calibri" w:hAnsi="Calibri"/>
              </w:rPr>
            </w:pPr>
            <w:r w:rsidRPr="00830306">
              <w:rPr>
                <w:rFonts w:ascii="Calibri" w:hAnsi="Calibri"/>
                <w:color w:val="FF0000"/>
                <w:sz w:val="20"/>
                <w:szCs w:val="20"/>
              </w:rPr>
              <w:t>a funkcia štatutárneho zástupcu</w:t>
            </w:r>
          </w:p>
        </w:tc>
      </w:tr>
    </w:tbl>
    <w:p w:rsidR="00BD18AB" w:rsidRDefault="00BD18AB" w:rsidP="00BD18AB"/>
    <w:p w:rsidR="00BD18AB" w:rsidRDefault="00BD18AB" w:rsidP="00BD18AB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560"/>
      </w:tblGrid>
      <w:tr w:rsidR="00BD18AB" w:rsidRPr="000B0AC3" w:rsidTr="00840F6E">
        <w:tc>
          <w:tcPr>
            <w:tcW w:w="2409" w:type="dxa"/>
            <w:shd w:val="clear" w:color="auto" w:fill="D9D9D9"/>
          </w:tcPr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rPr>
                <w:rFonts w:ascii="Calibri" w:hAnsi="Calibri"/>
                <w:sz w:val="22"/>
                <w:szCs w:val="22"/>
              </w:rPr>
            </w:pPr>
            <w:r w:rsidRPr="000B0AC3">
              <w:rPr>
                <w:rFonts w:ascii="Calibri" w:hAnsi="Calibri"/>
                <w:sz w:val="22"/>
                <w:szCs w:val="22"/>
              </w:rPr>
              <w:t>Zmluva zverejnená dňa:</w:t>
            </w:r>
          </w:p>
        </w:tc>
        <w:tc>
          <w:tcPr>
            <w:tcW w:w="1560" w:type="dxa"/>
            <w:shd w:val="clear" w:color="auto" w:fill="auto"/>
          </w:tcPr>
          <w:p w:rsidR="00BD18AB" w:rsidRPr="003B3917" w:rsidRDefault="00BD18AB" w:rsidP="00840F6E">
            <w:pPr>
              <w:tabs>
                <w:tab w:val="left" w:pos="540"/>
              </w:tabs>
              <w:spacing w:line="216" w:lineRule="auto"/>
              <w:rPr>
                <w:rFonts w:ascii="Calibri" w:hAnsi="Calibri"/>
                <w:color w:val="FF0000"/>
              </w:rPr>
            </w:pPr>
            <w:proofErr w:type="spellStart"/>
            <w:r w:rsidRPr="003B3917">
              <w:rPr>
                <w:rFonts w:ascii="Calibri" w:hAnsi="Calibri"/>
                <w:color w:val="FF0000"/>
              </w:rPr>
              <w:t>xx.xx.xxxx</w:t>
            </w:r>
            <w:proofErr w:type="spellEnd"/>
          </w:p>
        </w:tc>
      </w:tr>
      <w:tr w:rsidR="00BD18AB" w:rsidRPr="000B0AC3" w:rsidTr="00840F6E">
        <w:tc>
          <w:tcPr>
            <w:tcW w:w="2409" w:type="dxa"/>
            <w:shd w:val="clear" w:color="auto" w:fill="D9D9D9"/>
          </w:tcPr>
          <w:p w:rsidR="00BD18AB" w:rsidRPr="000B0AC3" w:rsidRDefault="00BD18AB" w:rsidP="00840F6E">
            <w:pPr>
              <w:tabs>
                <w:tab w:val="left" w:pos="540"/>
              </w:tabs>
              <w:spacing w:line="216" w:lineRule="auto"/>
              <w:rPr>
                <w:rFonts w:ascii="Calibri" w:hAnsi="Calibri"/>
                <w:sz w:val="22"/>
                <w:szCs w:val="22"/>
              </w:rPr>
            </w:pPr>
            <w:r w:rsidRPr="000B0AC3">
              <w:rPr>
                <w:rFonts w:ascii="Calibri" w:hAnsi="Calibri"/>
                <w:sz w:val="22"/>
                <w:szCs w:val="22"/>
              </w:rPr>
              <w:t>Zmluva účinná odo dňa:</w:t>
            </w:r>
          </w:p>
        </w:tc>
        <w:tc>
          <w:tcPr>
            <w:tcW w:w="1560" w:type="dxa"/>
            <w:shd w:val="clear" w:color="auto" w:fill="auto"/>
          </w:tcPr>
          <w:p w:rsidR="00BD18AB" w:rsidRPr="003B3917" w:rsidRDefault="00BD18AB" w:rsidP="00840F6E">
            <w:pPr>
              <w:tabs>
                <w:tab w:val="left" w:pos="540"/>
              </w:tabs>
              <w:spacing w:line="216" w:lineRule="auto"/>
              <w:rPr>
                <w:rFonts w:ascii="Calibri" w:hAnsi="Calibri"/>
                <w:color w:val="FF0000"/>
              </w:rPr>
            </w:pPr>
            <w:proofErr w:type="spellStart"/>
            <w:r w:rsidRPr="003B3917">
              <w:rPr>
                <w:rFonts w:ascii="Calibri" w:hAnsi="Calibri"/>
                <w:color w:val="FF0000"/>
              </w:rPr>
              <w:t>xx.xx.xxxx</w:t>
            </w:r>
            <w:proofErr w:type="spellEnd"/>
          </w:p>
        </w:tc>
      </w:tr>
    </w:tbl>
    <w:p w:rsidR="00BD18AB" w:rsidRDefault="00BD18AB" w:rsidP="00BD18AB">
      <w:pPr>
        <w:tabs>
          <w:tab w:val="left" w:pos="540"/>
        </w:tabs>
        <w:spacing w:line="216" w:lineRule="auto"/>
        <w:rPr>
          <w:rFonts w:ascii="Calibri" w:hAnsi="Calibri"/>
          <w:b/>
          <w:noProof/>
          <w:sz w:val="28"/>
          <w:szCs w:val="28"/>
        </w:rPr>
      </w:pPr>
    </w:p>
    <w:p w:rsidR="00BD18AB" w:rsidRDefault="00BD18AB" w:rsidP="00215AC6">
      <w:pPr>
        <w:pStyle w:val="Zkladntext"/>
        <w:spacing w:line="216" w:lineRule="auto"/>
        <w:rPr>
          <w:rFonts w:asciiTheme="minorHAnsi" w:hAnsiTheme="minorHAnsi"/>
        </w:rPr>
      </w:pPr>
    </w:p>
    <w:sectPr w:rsidR="00BD18AB" w:rsidSect="0017329E">
      <w:footerReference w:type="default" r:id="rId9"/>
      <w:pgSz w:w="11906" w:h="16838"/>
      <w:pgMar w:top="1417" w:right="1417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DD" w:rsidRDefault="009862DD" w:rsidP="008F7280">
      <w:r>
        <w:separator/>
      </w:r>
    </w:p>
  </w:endnote>
  <w:endnote w:type="continuationSeparator" w:id="0">
    <w:p w:rsidR="009862DD" w:rsidRDefault="009862DD" w:rsidP="008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3C" w:rsidRDefault="00700D3C" w:rsidP="00672463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E2471">
      <w:rPr>
        <w:rStyle w:val="slostrany"/>
        <w:noProof/>
      </w:rPr>
      <w:t>6</w:t>
    </w:r>
    <w:r>
      <w:rPr>
        <w:rStyle w:val="slostrany"/>
      </w:rPr>
      <w:fldChar w:fldCharType="end"/>
    </w:r>
  </w:p>
  <w:p w:rsidR="00700D3C" w:rsidRDefault="00700D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DD" w:rsidRDefault="009862DD" w:rsidP="008F7280">
      <w:r>
        <w:separator/>
      </w:r>
    </w:p>
  </w:footnote>
  <w:footnote w:type="continuationSeparator" w:id="0">
    <w:p w:rsidR="009862DD" w:rsidRDefault="009862DD" w:rsidP="008F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75A"/>
    <w:multiLevelType w:val="hybridMultilevel"/>
    <w:tmpl w:val="1D5E18D4"/>
    <w:lvl w:ilvl="0" w:tplc="438242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36BC"/>
    <w:multiLevelType w:val="hybridMultilevel"/>
    <w:tmpl w:val="0E368522"/>
    <w:lvl w:ilvl="0" w:tplc="5082E162">
      <w:start w:val="1"/>
      <w:numFmt w:val="bullet"/>
      <w:lvlText w:val="-"/>
      <w:lvlJc w:val="left"/>
      <w:pPr>
        <w:ind w:left="9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>
    <w:nsid w:val="0F9B58E6"/>
    <w:multiLevelType w:val="hybridMultilevel"/>
    <w:tmpl w:val="42F07C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65F3A"/>
    <w:multiLevelType w:val="hybridMultilevel"/>
    <w:tmpl w:val="8CDEA93C"/>
    <w:lvl w:ilvl="0" w:tplc="0886718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141649DD"/>
    <w:multiLevelType w:val="hybridMultilevel"/>
    <w:tmpl w:val="69D2202C"/>
    <w:lvl w:ilvl="0" w:tplc="6ED8F610">
      <w:start w:val="1"/>
      <w:numFmt w:val="decimal"/>
      <w:lvlText w:val="%1."/>
      <w:lvlJc w:val="left"/>
      <w:pPr>
        <w:ind w:left="990" w:hanging="63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E24F6C"/>
    <w:multiLevelType w:val="hybridMultilevel"/>
    <w:tmpl w:val="69D2202C"/>
    <w:lvl w:ilvl="0" w:tplc="6ED8F610">
      <w:start w:val="1"/>
      <w:numFmt w:val="decimal"/>
      <w:lvlText w:val="%1."/>
      <w:lvlJc w:val="left"/>
      <w:pPr>
        <w:ind w:left="990" w:hanging="63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D3539D"/>
    <w:multiLevelType w:val="hybridMultilevel"/>
    <w:tmpl w:val="8CAC4BB6"/>
    <w:lvl w:ilvl="0" w:tplc="1C5C6E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8E6"/>
    <w:multiLevelType w:val="hybridMultilevel"/>
    <w:tmpl w:val="69D2202C"/>
    <w:lvl w:ilvl="0" w:tplc="6ED8F610">
      <w:start w:val="1"/>
      <w:numFmt w:val="decimal"/>
      <w:lvlText w:val="%1."/>
      <w:lvlJc w:val="left"/>
      <w:pPr>
        <w:ind w:left="990" w:hanging="63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BD4AAD"/>
    <w:multiLevelType w:val="hybridMultilevel"/>
    <w:tmpl w:val="69D2202C"/>
    <w:lvl w:ilvl="0" w:tplc="6ED8F610">
      <w:start w:val="1"/>
      <w:numFmt w:val="decimal"/>
      <w:lvlText w:val="%1."/>
      <w:lvlJc w:val="left"/>
      <w:pPr>
        <w:ind w:left="990" w:hanging="63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E66F40"/>
    <w:multiLevelType w:val="hybridMultilevel"/>
    <w:tmpl w:val="0282B62E"/>
    <w:lvl w:ilvl="0" w:tplc="582602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A57CE"/>
    <w:multiLevelType w:val="hybridMultilevel"/>
    <w:tmpl w:val="8AA446C8"/>
    <w:lvl w:ilvl="0" w:tplc="8102D1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A2378"/>
    <w:multiLevelType w:val="hybridMultilevel"/>
    <w:tmpl w:val="AD308B5C"/>
    <w:lvl w:ilvl="0" w:tplc="D842DE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C359C"/>
    <w:multiLevelType w:val="hybridMultilevel"/>
    <w:tmpl w:val="AF2E0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35BA6"/>
    <w:multiLevelType w:val="hybridMultilevel"/>
    <w:tmpl w:val="69D2202C"/>
    <w:lvl w:ilvl="0" w:tplc="6ED8F610">
      <w:start w:val="1"/>
      <w:numFmt w:val="decimal"/>
      <w:lvlText w:val="%1."/>
      <w:lvlJc w:val="left"/>
      <w:pPr>
        <w:ind w:left="990" w:hanging="63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2A72B9"/>
    <w:multiLevelType w:val="hybridMultilevel"/>
    <w:tmpl w:val="71C86B9E"/>
    <w:lvl w:ilvl="0" w:tplc="A50EBA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30E8A"/>
    <w:multiLevelType w:val="hybridMultilevel"/>
    <w:tmpl w:val="69D2202C"/>
    <w:lvl w:ilvl="0" w:tplc="6ED8F610">
      <w:start w:val="1"/>
      <w:numFmt w:val="decimal"/>
      <w:lvlText w:val="%1."/>
      <w:lvlJc w:val="left"/>
      <w:pPr>
        <w:ind w:left="990" w:hanging="63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457CA8"/>
    <w:multiLevelType w:val="hybridMultilevel"/>
    <w:tmpl w:val="33BABA9A"/>
    <w:lvl w:ilvl="0" w:tplc="02D4E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16994"/>
    <w:multiLevelType w:val="hybridMultilevel"/>
    <w:tmpl w:val="5AAA8F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057A4"/>
    <w:multiLevelType w:val="hybridMultilevel"/>
    <w:tmpl w:val="BD76FC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D666C"/>
    <w:multiLevelType w:val="hybridMultilevel"/>
    <w:tmpl w:val="69D2202C"/>
    <w:lvl w:ilvl="0" w:tplc="6ED8F610">
      <w:start w:val="1"/>
      <w:numFmt w:val="decimal"/>
      <w:lvlText w:val="%1."/>
      <w:lvlJc w:val="left"/>
      <w:pPr>
        <w:ind w:left="990" w:hanging="63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760B6A"/>
    <w:multiLevelType w:val="hybridMultilevel"/>
    <w:tmpl w:val="AB80F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9078C4"/>
    <w:multiLevelType w:val="hybridMultilevel"/>
    <w:tmpl w:val="4A982E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19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20"/>
  </w:num>
  <w:num w:numId="12">
    <w:abstractNumId w:val="14"/>
  </w:num>
  <w:num w:numId="13">
    <w:abstractNumId w:val="11"/>
  </w:num>
  <w:num w:numId="14">
    <w:abstractNumId w:val="21"/>
  </w:num>
  <w:num w:numId="15">
    <w:abstractNumId w:val="0"/>
  </w:num>
  <w:num w:numId="16">
    <w:abstractNumId w:val="10"/>
  </w:num>
  <w:num w:numId="17">
    <w:abstractNumId w:val="9"/>
  </w:num>
  <w:num w:numId="18">
    <w:abstractNumId w:val="17"/>
  </w:num>
  <w:num w:numId="19">
    <w:abstractNumId w:val="18"/>
  </w:num>
  <w:num w:numId="20">
    <w:abstractNumId w:val="12"/>
  </w:num>
  <w:num w:numId="21">
    <w:abstractNumId w:val="6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DA"/>
    <w:rsid w:val="000051DE"/>
    <w:rsid w:val="00015710"/>
    <w:rsid w:val="00021ABA"/>
    <w:rsid w:val="00033213"/>
    <w:rsid w:val="00035F21"/>
    <w:rsid w:val="0003772A"/>
    <w:rsid w:val="00044099"/>
    <w:rsid w:val="0006071A"/>
    <w:rsid w:val="00071BBC"/>
    <w:rsid w:val="00076C55"/>
    <w:rsid w:val="00084770"/>
    <w:rsid w:val="00085DFB"/>
    <w:rsid w:val="00087E07"/>
    <w:rsid w:val="00093E97"/>
    <w:rsid w:val="000A73BD"/>
    <w:rsid w:val="000B21D2"/>
    <w:rsid w:val="000B645E"/>
    <w:rsid w:val="000C2CEE"/>
    <w:rsid w:val="000C50BB"/>
    <w:rsid w:val="000C5DCB"/>
    <w:rsid w:val="000D0B4B"/>
    <w:rsid w:val="000D7D5E"/>
    <w:rsid w:val="000E02A4"/>
    <w:rsid w:val="000F426F"/>
    <w:rsid w:val="0010609E"/>
    <w:rsid w:val="00120FC7"/>
    <w:rsid w:val="00135016"/>
    <w:rsid w:val="00147E9A"/>
    <w:rsid w:val="00150711"/>
    <w:rsid w:val="00156358"/>
    <w:rsid w:val="00157797"/>
    <w:rsid w:val="00172781"/>
    <w:rsid w:val="0017329E"/>
    <w:rsid w:val="001A3B19"/>
    <w:rsid w:val="001B148B"/>
    <w:rsid w:val="001B16A5"/>
    <w:rsid w:val="001B424F"/>
    <w:rsid w:val="001B43BE"/>
    <w:rsid w:val="001B481A"/>
    <w:rsid w:val="001C4790"/>
    <w:rsid w:val="001D0E0D"/>
    <w:rsid w:val="001E2C75"/>
    <w:rsid w:val="001E4A5A"/>
    <w:rsid w:val="00215AC6"/>
    <w:rsid w:val="00255AF2"/>
    <w:rsid w:val="00261D29"/>
    <w:rsid w:val="00264CCB"/>
    <w:rsid w:val="002815B5"/>
    <w:rsid w:val="00287B90"/>
    <w:rsid w:val="0029605A"/>
    <w:rsid w:val="002A397E"/>
    <w:rsid w:val="002A509D"/>
    <w:rsid w:val="002D6D11"/>
    <w:rsid w:val="002E593E"/>
    <w:rsid w:val="002E5C26"/>
    <w:rsid w:val="002F46BB"/>
    <w:rsid w:val="00303A3B"/>
    <w:rsid w:val="003219E7"/>
    <w:rsid w:val="00324C07"/>
    <w:rsid w:val="00325C84"/>
    <w:rsid w:val="00330535"/>
    <w:rsid w:val="0033270E"/>
    <w:rsid w:val="00335DAD"/>
    <w:rsid w:val="00337F45"/>
    <w:rsid w:val="003429ED"/>
    <w:rsid w:val="003460F6"/>
    <w:rsid w:val="00355F8B"/>
    <w:rsid w:val="00365AF9"/>
    <w:rsid w:val="00391BD4"/>
    <w:rsid w:val="003A6E94"/>
    <w:rsid w:val="003B162B"/>
    <w:rsid w:val="003B1679"/>
    <w:rsid w:val="003B2E9A"/>
    <w:rsid w:val="003C180A"/>
    <w:rsid w:val="003D30BC"/>
    <w:rsid w:val="003D4C2A"/>
    <w:rsid w:val="003D77D4"/>
    <w:rsid w:val="003E53BE"/>
    <w:rsid w:val="003E6782"/>
    <w:rsid w:val="003F038C"/>
    <w:rsid w:val="003F08C8"/>
    <w:rsid w:val="003F1FF1"/>
    <w:rsid w:val="004201DE"/>
    <w:rsid w:val="004220C9"/>
    <w:rsid w:val="0042291F"/>
    <w:rsid w:val="00430B30"/>
    <w:rsid w:val="004432CC"/>
    <w:rsid w:val="0044738E"/>
    <w:rsid w:val="004608E0"/>
    <w:rsid w:val="00473144"/>
    <w:rsid w:val="00476DB2"/>
    <w:rsid w:val="00484AAB"/>
    <w:rsid w:val="00495789"/>
    <w:rsid w:val="00495EF1"/>
    <w:rsid w:val="004A5C67"/>
    <w:rsid w:val="004A6154"/>
    <w:rsid w:val="004C6B0D"/>
    <w:rsid w:val="004D1588"/>
    <w:rsid w:val="004D3D73"/>
    <w:rsid w:val="004D742F"/>
    <w:rsid w:val="004E3F61"/>
    <w:rsid w:val="00531624"/>
    <w:rsid w:val="005454AF"/>
    <w:rsid w:val="00547987"/>
    <w:rsid w:val="00566E17"/>
    <w:rsid w:val="005908A2"/>
    <w:rsid w:val="00595A3E"/>
    <w:rsid w:val="0059777F"/>
    <w:rsid w:val="005A2C4C"/>
    <w:rsid w:val="005A59F2"/>
    <w:rsid w:val="005B45CD"/>
    <w:rsid w:val="005B75D3"/>
    <w:rsid w:val="005C288C"/>
    <w:rsid w:val="005C6981"/>
    <w:rsid w:val="005D4877"/>
    <w:rsid w:val="005D7D69"/>
    <w:rsid w:val="005E779F"/>
    <w:rsid w:val="005F0F2E"/>
    <w:rsid w:val="005F39DC"/>
    <w:rsid w:val="005F748A"/>
    <w:rsid w:val="00614274"/>
    <w:rsid w:val="006143F4"/>
    <w:rsid w:val="00625CDC"/>
    <w:rsid w:val="0063086D"/>
    <w:rsid w:val="00632326"/>
    <w:rsid w:val="006469CE"/>
    <w:rsid w:val="00647F62"/>
    <w:rsid w:val="0067003D"/>
    <w:rsid w:val="00670BD0"/>
    <w:rsid w:val="00672463"/>
    <w:rsid w:val="00674383"/>
    <w:rsid w:val="00684EA8"/>
    <w:rsid w:val="00685F99"/>
    <w:rsid w:val="0068706E"/>
    <w:rsid w:val="006924A7"/>
    <w:rsid w:val="0069255F"/>
    <w:rsid w:val="006A3211"/>
    <w:rsid w:val="006B1018"/>
    <w:rsid w:val="006B71A0"/>
    <w:rsid w:val="006C0153"/>
    <w:rsid w:val="006C7297"/>
    <w:rsid w:val="006D497B"/>
    <w:rsid w:val="006D57AA"/>
    <w:rsid w:val="006E4E0E"/>
    <w:rsid w:val="006E5FB6"/>
    <w:rsid w:val="006E6DC5"/>
    <w:rsid w:val="00700D3C"/>
    <w:rsid w:val="007104D8"/>
    <w:rsid w:val="00740949"/>
    <w:rsid w:val="00742DCE"/>
    <w:rsid w:val="00750F56"/>
    <w:rsid w:val="00756173"/>
    <w:rsid w:val="0075696E"/>
    <w:rsid w:val="007626CE"/>
    <w:rsid w:val="00763C49"/>
    <w:rsid w:val="0077320A"/>
    <w:rsid w:val="00775000"/>
    <w:rsid w:val="00780A12"/>
    <w:rsid w:val="007A10D7"/>
    <w:rsid w:val="007A5BA1"/>
    <w:rsid w:val="007C5A2D"/>
    <w:rsid w:val="007D0185"/>
    <w:rsid w:val="007D1411"/>
    <w:rsid w:val="007D3575"/>
    <w:rsid w:val="007D53D0"/>
    <w:rsid w:val="007D6A00"/>
    <w:rsid w:val="007E22A9"/>
    <w:rsid w:val="007E6281"/>
    <w:rsid w:val="007F22E0"/>
    <w:rsid w:val="00804352"/>
    <w:rsid w:val="00807693"/>
    <w:rsid w:val="00810BCB"/>
    <w:rsid w:val="008143A4"/>
    <w:rsid w:val="00824958"/>
    <w:rsid w:val="0084125C"/>
    <w:rsid w:val="008559DF"/>
    <w:rsid w:val="008579DC"/>
    <w:rsid w:val="00863682"/>
    <w:rsid w:val="0087048C"/>
    <w:rsid w:val="0087151B"/>
    <w:rsid w:val="00871EB3"/>
    <w:rsid w:val="008916F4"/>
    <w:rsid w:val="00893B9F"/>
    <w:rsid w:val="00893C11"/>
    <w:rsid w:val="008A3CC8"/>
    <w:rsid w:val="008A5358"/>
    <w:rsid w:val="008B0C36"/>
    <w:rsid w:val="008B5035"/>
    <w:rsid w:val="008C03A5"/>
    <w:rsid w:val="008C4A66"/>
    <w:rsid w:val="008D28A5"/>
    <w:rsid w:val="008E70AE"/>
    <w:rsid w:val="008F7280"/>
    <w:rsid w:val="008F7BF3"/>
    <w:rsid w:val="00914C74"/>
    <w:rsid w:val="009263DF"/>
    <w:rsid w:val="00931112"/>
    <w:rsid w:val="00934E2E"/>
    <w:rsid w:val="00940E7D"/>
    <w:rsid w:val="00951E1E"/>
    <w:rsid w:val="00982E6E"/>
    <w:rsid w:val="009851F9"/>
    <w:rsid w:val="009862DD"/>
    <w:rsid w:val="00992773"/>
    <w:rsid w:val="00994A12"/>
    <w:rsid w:val="009B6166"/>
    <w:rsid w:val="009C30BB"/>
    <w:rsid w:val="009C5C79"/>
    <w:rsid w:val="009D0E18"/>
    <w:rsid w:val="009D33DE"/>
    <w:rsid w:val="009D71CB"/>
    <w:rsid w:val="009F439C"/>
    <w:rsid w:val="00A058C6"/>
    <w:rsid w:val="00A10DDA"/>
    <w:rsid w:val="00A11FF8"/>
    <w:rsid w:val="00A12781"/>
    <w:rsid w:val="00A15ABA"/>
    <w:rsid w:val="00A20657"/>
    <w:rsid w:val="00A26270"/>
    <w:rsid w:val="00A3012A"/>
    <w:rsid w:val="00A33D98"/>
    <w:rsid w:val="00A349DA"/>
    <w:rsid w:val="00A36440"/>
    <w:rsid w:val="00A37808"/>
    <w:rsid w:val="00A52DF0"/>
    <w:rsid w:val="00A578FE"/>
    <w:rsid w:val="00A61CD1"/>
    <w:rsid w:val="00A71D34"/>
    <w:rsid w:val="00A7527A"/>
    <w:rsid w:val="00A75C67"/>
    <w:rsid w:val="00A804EE"/>
    <w:rsid w:val="00A80506"/>
    <w:rsid w:val="00A906A2"/>
    <w:rsid w:val="00A95184"/>
    <w:rsid w:val="00A97FB1"/>
    <w:rsid w:val="00AA0A78"/>
    <w:rsid w:val="00AA242F"/>
    <w:rsid w:val="00AA66FF"/>
    <w:rsid w:val="00AB4594"/>
    <w:rsid w:val="00AC07C1"/>
    <w:rsid w:val="00AC2E5D"/>
    <w:rsid w:val="00AD0E0C"/>
    <w:rsid w:val="00AD22BF"/>
    <w:rsid w:val="00AE1907"/>
    <w:rsid w:val="00AF030C"/>
    <w:rsid w:val="00B02FC6"/>
    <w:rsid w:val="00B12BE9"/>
    <w:rsid w:val="00B1691D"/>
    <w:rsid w:val="00B20DE9"/>
    <w:rsid w:val="00B35511"/>
    <w:rsid w:val="00B55B63"/>
    <w:rsid w:val="00B576E8"/>
    <w:rsid w:val="00B7224F"/>
    <w:rsid w:val="00B7272C"/>
    <w:rsid w:val="00B81763"/>
    <w:rsid w:val="00B83E05"/>
    <w:rsid w:val="00B911CB"/>
    <w:rsid w:val="00B935DF"/>
    <w:rsid w:val="00B95A9A"/>
    <w:rsid w:val="00BA125B"/>
    <w:rsid w:val="00BA12CE"/>
    <w:rsid w:val="00BA3A1A"/>
    <w:rsid w:val="00BA483F"/>
    <w:rsid w:val="00BA508D"/>
    <w:rsid w:val="00BC539F"/>
    <w:rsid w:val="00BD18AB"/>
    <w:rsid w:val="00BD2F9F"/>
    <w:rsid w:val="00BE3FA4"/>
    <w:rsid w:val="00BE4FF7"/>
    <w:rsid w:val="00BE796A"/>
    <w:rsid w:val="00BF3450"/>
    <w:rsid w:val="00BF5A2D"/>
    <w:rsid w:val="00BF5BA9"/>
    <w:rsid w:val="00C02F60"/>
    <w:rsid w:val="00C04809"/>
    <w:rsid w:val="00C048CC"/>
    <w:rsid w:val="00C146E6"/>
    <w:rsid w:val="00C162C8"/>
    <w:rsid w:val="00C21FF2"/>
    <w:rsid w:val="00C27441"/>
    <w:rsid w:val="00C3168B"/>
    <w:rsid w:val="00C337D2"/>
    <w:rsid w:val="00C36EAF"/>
    <w:rsid w:val="00C4071D"/>
    <w:rsid w:val="00C52F11"/>
    <w:rsid w:val="00C575F5"/>
    <w:rsid w:val="00C6208C"/>
    <w:rsid w:val="00C67440"/>
    <w:rsid w:val="00C70889"/>
    <w:rsid w:val="00C713CF"/>
    <w:rsid w:val="00C73942"/>
    <w:rsid w:val="00C76913"/>
    <w:rsid w:val="00C851E8"/>
    <w:rsid w:val="00C91BD1"/>
    <w:rsid w:val="00C950AC"/>
    <w:rsid w:val="00CB2E26"/>
    <w:rsid w:val="00CC1AC8"/>
    <w:rsid w:val="00CC439C"/>
    <w:rsid w:val="00CC7DCB"/>
    <w:rsid w:val="00CD2EF2"/>
    <w:rsid w:val="00CD59A7"/>
    <w:rsid w:val="00CE5F80"/>
    <w:rsid w:val="00CE7D3F"/>
    <w:rsid w:val="00CF79A8"/>
    <w:rsid w:val="00D04411"/>
    <w:rsid w:val="00D0538E"/>
    <w:rsid w:val="00D1107F"/>
    <w:rsid w:val="00D119E9"/>
    <w:rsid w:val="00D50B82"/>
    <w:rsid w:val="00D60753"/>
    <w:rsid w:val="00D64CD3"/>
    <w:rsid w:val="00D66F3B"/>
    <w:rsid w:val="00D767BF"/>
    <w:rsid w:val="00D8144F"/>
    <w:rsid w:val="00D825FF"/>
    <w:rsid w:val="00D8326C"/>
    <w:rsid w:val="00D8522A"/>
    <w:rsid w:val="00D944DD"/>
    <w:rsid w:val="00D96B5F"/>
    <w:rsid w:val="00DB61D3"/>
    <w:rsid w:val="00DC11BB"/>
    <w:rsid w:val="00DD240B"/>
    <w:rsid w:val="00DD66DD"/>
    <w:rsid w:val="00DE0844"/>
    <w:rsid w:val="00DE5731"/>
    <w:rsid w:val="00DF7281"/>
    <w:rsid w:val="00E04687"/>
    <w:rsid w:val="00E1741F"/>
    <w:rsid w:val="00E2091D"/>
    <w:rsid w:val="00E23F70"/>
    <w:rsid w:val="00E2757F"/>
    <w:rsid w:val="00E31CFC"/>
    <w:rsid w:val="00E35524"/>
    <w:rsid w:val="00E35692"/>
    <w:rsid w:val="00E35C7A"/>
    <w:rsid w:val="00E474BB"/>
    <w:rsid w:val="00E5053C"/>
    <w:rsid w:val="00E718A7"/>
    <w:rsid w:val="00EA3A8A"/>
    <w:rsid w:val="00EE0715"/>
    <w:rsid w:val="00EE2144"/>
    <w:rsid w:val="00EE2471"/>
    <w:rsid w:val="00EF523C"/>
    <w:rsid w:val="00F00069"/>
    <w:rsid w:val="00F130B8"/>
    <w:rsid w:val="00F2374C"/>
    <w:rsid w:val="00F27E21"/>
    <w:rsid w:val="00F32532"/>
    <w:rsid w:val="00F46F5E"/>
    <w:rsid w:val="00F47A2D"/>
    <w:rsid w:val="00F47ED4"/>
    <w:rsid w:val="00F6141E"/>
    <w:rsid w:val="00F67311"/>
    <w:rsid w:val="00F9699C"/>
    <w:rsid w:val="00FB2688"/>
    <w:rsid w:val="00FB3260"/>
    <w:rsid w:val="00FB3E1D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DDA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10DDA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A10DDA"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3111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10DDA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10DDA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931112"/>
    <w:rPr>
      <w:rFonts w:ascii="Cambria" w:hAnsi="Cambria" w:cs="Cambria"/>
      <w:b/>
      <w:bCs/>
      <w:color w:val="4F81BD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A10DD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10DDA"/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A10DDA"/>
    <w:pPr>
      <w:ind w:left="720"/>
    </w:pPr>
  </w:style>
  <w:style w:type="paragraph" w:styleId="Nzov">
    <w:name w:val="Title"/>
    <w:basedOn w:val="Normlny"/>
    <w:link w:val="NzovChar"/>
    <w:uiPriority w:val="99"/>
    <w:qFormat/>
    <w:rsid w:val="0006071A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06071A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rsid w:val="008F72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F7280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rsid w:val="008F72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F7280"/>
    <w:rPr>
      <w:rFonts w:ascii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AB459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uiPriority w:val="99"/>
    <w:rsid w:val="0017329E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2D6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DDA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10DDA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A10DDA"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3111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10DDA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10DDA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931112"/>
    <w:rPr>
      <w:rFonts w:ascii="Cambria" w:hAnsi="Cambria" w:cs="Cambria"/>
      <w:b/>
      <w:bCs/>
      <w:color w:val="4F81BD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A10DD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10DDA"/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A10DDA"/>
    <w:pPr>
      <w:ind w:left="720"/>
    </w:pPr>
  </w:style>
  <w:style w:type="paragraph" w:styleId="Nzov">
    <w:name w:val="Title"/>
    <w:basedOn w:val="Normlny"/>
    <w:link w:val="NzovChar"/>
    <w:uiPriority w:val="99"/>
    <w:qFormat/>
    <w:rsid w:val="0006071A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06071A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rsid w:val="008F72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F7280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rsid w:val="008F72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F7280"/>
    <w:rPr>
      <w:rFonts w:ascii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AB459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uiPriority w:val="99"/>
    <w:rsid w:val="0017329E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2D6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lusny@vuczilina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SM</Company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peter</dc:creator>
  <cp:lastModifiedBy>slusny</cp:lastModifiedBy>
  <cp:revision>9</cp:revision>
  <cp:lastPrinted>2011-05-31T12:38:00Z</cp:lastPrinted>
  <dcterms:created xsi:type="dcterms:W3CDTF">2013-10-08T14:06:00Z</dcterms:created>
  <dcterms:modified xsi:type="dcterms:W3CDTF">2013-11-07T08:58:00Z</dcterms:modified>
</cp:coreProperties>
</file>